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F8B" w:rsidRDefault="008E184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190F8B" w:rsidRDefault="00190F8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0"/>
      </w:tblGrid>
      <w:tr w:rsidR="00190F8B">
        <w:trPr>
          <w:trHeight w:val="300"/>
        </w:trPr>
        <w:tc>
          <w:tcPr>
            <w:tcW w:w="5500" w:type="dxa"/>
            <w:tcBorders>
              <w:top w:val="nil"/>
              <w:left w:val="nil"/>
              <w:bottom w:val="single" w:sz="6" w:space="0" w:color="auto"/>
              <w:right w:val="nil"/>
            </w:tcBorders>
            <w:vAlign w:val="bottom"/>
          </w:tcPr>
          <w:p w:rsidR="00190F8B" w:rsidRDefault="001E6249">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w:t>
            </w:r>
            <w:r w:rsidR="008E184E">
              <w:rPr>
                <w:rFonts w:ascii="Times New Roman CYR" w:hAnsi="Times New Roman CYR" w:cs="Times New Roman CYR"/>
                <w:sz w:val="24"/>
                <w:szCs w:val="24"/>
              </w:rPr>
              <w:t>.01.2024</w:t>
            </w:r>
          </w:p>
        </w:tc>
      </w:tr>
      <w:tr w:rsidR="00190F8B">
        <w:trPr>
          <w:trHeight w:val="300"/>
        </w:trPr>
        <w:tc>
          <w:tcPr>
            <w:tcW w:w="55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190F8B">
        <w:trPr>
          <w:trHeight w:val="300"/>
        </w:trPr>
        <w:tc>
          <w:tcPr>
            <w:tcW w:w="5500" w:type="dxa"/>
            <w:tcBorders>
              <w:top w:val="nil"/>
              <w:left w:val="nil"/>
              <w:bottom w:val="single" w:sz="6" w:space="0" w:color="auto"/>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36</w:t>
            </w:r>
          </w:p>
        </w:tc>
      </w:tr>
      <w:tr w:rsidR="00190F8B">
        <w:trPr>
          <w:trHeight w:val="300"/>
        </w:trPr>
        <w:tc>
          <w:tcPr>
            <w:tcW w:w="55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640"/>
        <w:gridCol w:w="550"/>
        <w:gridCol w:w="1020"/>
        <w:gridCol w:w="50"/>
        <w:gridCol w:w="500"/>
        <w:gridCol w:w="4320"/>
      </w:tblGrid>
      <w:tr w:rsidR="00190F8B">
        <w:trPr>
          <w:trHeight w:val="200"/>
        </w:trPr>
        <w:tc>
          <w:tcPr>
            <w:tcW w:w="3640" w:type="dxa"/>
            <w:tcBorders>
              <w:top w:val="nil"/>
              <w:left w:val="nil"/>
              <w:bottom w:val="single" w:sz="6" w:space="0" w:color="auto"/>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190F8B">
        <w:trPr>
          <w:trHeight w:val="200"/>
        </w:trPr>
        <w:tc>
          <w:tcPr>
            <w:tcW w:w="3640" w:type="dxa"/>
            <w:tcBorders>
              <w:top w:val="nil"/>
              <w:left w:val="nil"/>
              <w:bottom w:val="nil"/>
              <w:right w:val="nil"/>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pPr>
    </w:p>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4 квартал 2023 року</w:t>
      </w:r>
    </w:p>
    <w:p w:rsidR="00190F8B" w:rsidRDefault="00190F8B">
      <w:pPr>
        <w:widowControl w:val="0"/>
        <w:autoSpaceDE w:val="0"/>
        <w:autoSpaceDN w:val="0"/>
        <w:adjustRightInd w:val="0"/>
        <w:spacing w:after="0" w:line="240" w:lineRule="auto"/>
        <w:rPr>
          <w:rFonts w:ascii="Times New Roman CYR" w:hAnsi="Times New Roman CYR" w:cs="Times New Roman CYR"/>
          <w:b/>
          <w:bCs/>
          <w:sz w:val="24"/>
          <w:szCs w:val="24"/>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190F8B" w:rsidRDefault="00190F8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Повне найменування емітента: 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Акціонерне товариство</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30913130</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4. Місцезнаходження: 89460, Закарпатська обл., Ужгородський р-н, </w:t>
      </w:r>
      <w:proofErr w:type="spellStart"/>
      <w:r>
        <w:rPr>
          <w:rFonts w:ascii="Times New Roman CYR" w:hAnsi="Times New Roman CYR" w:cs="Times New Roman CYR"/>
          <w:sz w:val="24"/>
          <w:szCs w:val="24"/>
        </w:rPr>
        <w:t>с.Соломоново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вул.Перемоги</w:t>
      </w:r>
      <w:proofErr w:type="spellEnd"/>
      <w:r>
        <w:rPr>
          <w:rFonts w:ascii="Times New Roman CYR" w:hAnsi="Times New Roman CYR" w:cs="Times New Roman CYR"/>
          <w:sz w:val="24"/>
          <w:szCs w:val="24"/>
        </w:rPr>
        <w:t>, 46</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(0312) 713900, (0312) 713900</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eurocar@eurocar.ua</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w:t>
      </w:r>
      <w:proofErr w:type="spellStart"/>
      <w:r>
        <w:rPr>
          <w:rFonts w:ascii="Times New Roman CYR" w:hAnsi="Times New Roman CYR" w:cs="Times New Roman CYR"/>
          <w:sz w:val="24"/>
          <w:szCs w:val="24"/>
        </w:rPr>
        <w:t>iнфраструктури</w:t>
      </w:r>
      <w:proofErr w:type="spellEnd"/>
      <w:r>
        <w:rPr>
          <w:rFonts w:ascii="Times New Roman CYR" w:hAnsi="Times New Roman CYR" w:cs="Times New Roman CYR"/>
          <w:sz w:val="24"/>
          <w:szCs w:val="24"/>
        </w:rPr>
        <w:t xml:space="preserve"> фондового ринку України", 21676262, Україна, DR/00002/ARM</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проміжної інформації</w:t>
      </w:r>
    </w:p>
    <w:p w:rsidR="00190F8B" w:rsidRDefault="00190F8B">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450"/>
        <w:gridCol w:w="4130"/>
        <w:gridCol w:w="1500"/>
      </w:tblGrid>
      <w:tr w:rsidR="00190F8B">
        <w:trPr>
          <w:trHeight w:val="300"/>
        </w:trPr>
        <w:tc>
          <w:tcPr>
            <w:tcW w:w="445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Проміжну інформацію розміщено на власному </w:t>
            </w:r>
            <w:proofErr w:type="spellStart"/>
            <w:r>
              <w:rPr>
                <w:rFonts w:ascii="Times New Roman CYR" w:hAnsi="Times New Roman CYR" w:cs="Times New Roman CYR"/>
                <w:sz w:val="24"/>
                <w:szCs w:val="24"/>
              </w:rPr>
              <w:t>веб-сайті</w:t>
            </w:r>
            <w:proofErr w:type="spellEnd"/>
            <w:r>
              <w:rPr>
                <w:rFonts w:ascii="Times New Roman CYR" w:hAnsi="Times New Roman CYR" w:cs="Times New Roman CYR"/>
                <w:sz w:val="24"/>
                <w:szCs w:val="24"/>
              </w:rPr>
              <w:t xml:space="preserve"> учасника фондового ринку</w:t>
            </w:r>
          </w:p>
        </w:tc>
        <w:tc>
          <w:tcPr>
            <w:tcW w:w="4130" w:type="dxa"/>
            <w:tcBorders>
              <w:top w:val="nil"/>
              <w:left w:val="nil"/>
              <w:bottom w:val="single" w:sz="6" w:space="0" w:color="auto"/>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https://www.skoda-auto.ua/company/interim-information-of-the-issuer-of-securities-for-2023</w:t>
            </w:r>
          </w:p>
        </w:tc>
        <w:tc>
          <w:tcPr>
            <w:tcW w:w="1500" w:type="dxa"/>
            <w:tcBorders>
              <w:top w:val="nil"/>
              <w:left w:val="nil"/>
              <w:bottom w:val="single" w:sz="6" w:space="0" w:color="auto"/>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30.01.2024</w:t>
            </w:r>
          </w:p>
        </w:tc>
      </w:tr>
      <w:tr w:rsidR="00190F8B">
        <w:trPr>
          <w:trHeight w:val="300"/>
        </w:trPr>
        <w:tc>
          <w:tcPr>
            <w:tcW w:w="445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sectPr w:rsidR="00190F8B">
          <w:pgSz w:w="12240" w:h="15840"/>
          <w:pgMar w:top="850" w:right="850" w:bottom="850" w:left="1400" w:header="708" w:footer="708" w:gutter="0"/>
          <w:cols w:space="720"/>
          <w:noEndnote/>
        </w:sect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9000"/>
        <w:gridCol w:w="1000"/>
      </w:tblGrid>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реалізованої продукції</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покриття:</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20. Звіт про стан об'єкта нерухомості (у разі емісії цільових облігацій підприємств, </w:t>
            </w:r>
            <w:r>
              <w:rPr>
                <w:rFonts w:ascii="Times New Roman CYR" w:hAnsi="Times New Roman CYR" w:cs="Times New Roman CYR"/>
                <w:sz w:val="24"/>
                <w:szCs w:val="24"/>
              </w:rPr>
              <w:lastRenderedPageBreak/>
              <w:t>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емітента,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190F8B">
        <w:trPr>
          <w:trHeight w:val="300"/>
        </w:trPr>
        <w:tc>
          <w:tcPr>
            <w:tcW w:w="9000" w:type="dxa"/>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190F8B" w:rsidRDefault="00190F8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190F8B">
        <w:trPr>
          <w:trHeight w:val="300"/>
        </w:trPr>
        <w:tc>
          <w:tcPr>
            <w:tcW w:w="10000" w:type="dxa"/>
            <w:gridSpan w:val="2"/>
            <w:tcBorders>
              <w:top w:val="nil"/>
              <w:left w:val="nil"/>
              <w:bottom w:val="nil"/>
              <w:right w:val="nil"/>
            </w:tcBorders>
            <w:vAlign w:val="bottom"/>
          </w:tcPr>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господарську та </w:t>
            </w:r>
            <w:proofErr w:type="spellStart"/>
            <w:r>
              <w:rPr>
                <w:rFonts w:ascii="Times New Roman CYR" w:hAnsi="Times New Roman CYR" w:cs="Times New Roman CYR"/>
                <w:sz w:val="24"/>
                <w:szCs w:val="24"/>
              </w:rPr>
              <w:t>фiнансову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промiжна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висновок про огляд </w:t>
            </w:r>
            <w:proofErr w:type="spellStart"/>
            <w:r>
              <w:rPr>
                <w:rFonts w:ascii="Times New Roman CYR" w:hAnsi="Times New Roman CYR" w:cs="Times New Roman CYR"/>
                <w:sz w:val="24"/>
                <w:szCs w:val="24"/>
              </w:rPr>
              <w:t>промiжної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пiдготовлений</w:t>
            </w:r>
            <w:proofErr w:type="spellEnd"/>
            <w:r>
              <w:rPr>
                <w:rFonts w:ascii="Times New Roman CYR" w:hAnsi="Times New Roman CYR" w:cs="Times New Roman CYR"/>
                <w:sz w:val="24"/>
                <w:szCs w:val="24"/>
              </w:rPr>
              <w:t xml:space="preserve"> аудитором (аудиторською </w:t>
            </w:r>
            <w:proofErr w:type="spellStart"/>
            <w:r>
              <w:rPr>
                <w:rFonts w:ascii="Times New Roman CYR" w:hAnsi="Times New Roman CYR" w:cs="Times New Roman CYR"/>
                <w:sz w:val="24"/>
                <w:szCs w:val="24"/>
              </w:rPr>
              <w:t>фiрмою</w:t>
            </w:r>
            <w:proofErr w:type="spellEnd"/>
            <w:r>
              <w:rPr>
                <w:rFonts w:ascii="Times New Roman CYR" w:hAnsi="Times New Roman CYR" w:cs="Times New Roman CYR"/>
                <w:sz w:val="24"/>
                <w:szCs w:val="24"/>
              </w:rPr>
              <w:t xml:space="preserve">), твердження щодо </w:t>
            </w:r>
            <w:proofErr w:type="spellStart"/>
            <w:r>
              <w:rPr>
                <w:rFonts w:ascii="Times New Roman CYR" w:hAnsi="Times New Roman CYR" w:cs="Times New Roman CYR"/>
                <w:sz w:val="24"/>
                <w:szCs w:val="24"/>
              </w:rPr>
              <w:t>промiжної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промiжнiй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за 4 квартал не розкриваються </w:t>
            </w:r>
            <w:proofErr w:type="spellStart"/>
            <w:r>
              <w:rPr>
                <w:rFonts w:ascii="Times New Roman CYR" w:hAnsi="Times New Roman CYR" w:cs="Times New Roman CYR"/>
                <w:sz w:val="24"/>
                <w:szCs w:val="24"/>
              </w:rPr>
              <w:t>згiдно</w:t>
            </w:r>
            <w:proofErr w:type="spellEnd"/>
            <w:r>
              <w:rPr>
                <w:rFonts w:ascii="Times New Roman CYR" w:hAnsi="Times New Roman CYR" w:cs="Times New Roman CYR"/>
                <w:sz w:val="24"/>
                <w:szCs w:val="24"/>
              </w:rPr>
              <w:t xml:space="preserve"> з вимогами Положення про розкриття </w:t>
            </w:r>
            <w:proofErr w:type="spellStart"/>
            <w:r>
              <w:rPr>
                <w:rFonts w:ascii="Times New Roman CYR" w:hAnsi="Times New Roman CYR" w:cs="Times New Roman CYR"/>
                <w:sz w:val="24"/>
                <w:szCs w:val="24"/>
              </w:rPr>
              <w:t>iнформацiї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емiтентами</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затвердженого </w:t>
            </w:r>
            <w:proofErr w:type="spellStart"/>
            <w:r>
              <w:rPr>
                <w:rFonts w:ascii="Times New Roman CYR" w:hAnsi="Times New Roman CYR" w:cs="Times New Roman CYR"/>
                <w:sz w:val="24"/>
                <w:szCs w:val="24"/>
              </w:rPr>
              <w:t>рiшенням</w:t>
            </w:r>
            <w:proofErr w:type="spellEnd"/>
            <w:r>
              <w:rPr>
                <w:rFonts w:ascii="Times New Roman CYR" w:hAnsi="Times New Roman CYR" w:cs="Times New Roman CYR"/>
                <w:sz w:val="24"/>
                <w:szCs w:val="24"/>
              </w:rPr>
              <w:t xml:space="preserve"> НКЦПФР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03.12.2013 № 2826.</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облiгацiї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випускало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w:t>
            </w:r>
            <w:proofErr w:type="spellStart"/>
            <w:r>
              <w:rPr>
                <w:rFonts w:ascii="Times New Roman CYR" w:hAnsi="Times New Roman CYR" w:cs="Times New Roman CYR"/>
                <w:sz w:val="24"/>
                <w:szCs w:val="24"/>
              </w:rPr>
              <w:t>випущенi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випускало </w:t>
            </w:r>
            <w:proofErr w:type="spellStart"/>
            <w:r>
              <w:rPr>
                <w:rFonts w:ascii="Times New Roman CYR" w:hAnsi="Times New Roman CYR" w:cs="Times New Roman CYR"/>
                <w:sz w:val="24"/>
                <w:szCs w:val="24"/>
              </w:rPr>
              <w:t>iншi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w:t>
            </w:r>
            <w:proofErr w:type="spellStart"/>
            <w:r>
              <w:rPr>
                <w:rFonts w:ascii="Times New Roman CYR" w:hAnsi="Times New Roman CYR" w:cs="Times New Roman CYR"/>
                <w:sz w:val="24"/>
                <w:szCs w:val="24"/>
              </w:rPr>
              <w:t>похiднi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випускало </w:t>
            </w:r>
            <w:proofErr w:type="spellStart"/>
            <w:r>
              <w:rPr>
                <w:rFonts w:ascii="Times New Roman CYR" w:hAnsi="Times New Roman CYR" w:cs="Times New Roman CYR"/>
                <w:sz w:val="24"/>
                <w:szCs w:val="24"/>
              </w:rPr>
              <w:t>похiднi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цiннi</w:t>
            </w:r>
            <w:proofErr w:type="spellEnd"/>
            <w:r>
              <w:rPr>
                <w:rFonts w:ascii="Times New Roman CYR" w:hAnsi="Times New Roman CYR" w:cs="Times New Roman CYR"/>
                <w:sz w:val="24"/>
                <w:szCs w:val="24"/>
              </w:rPr>
              <w:t xml:space="preserve"> папери.</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щодо корпоративного секретаря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посади корпоративного секретаря у </w:t>
            </w:r>
            <w:proofErr w:type="spellStart"/>
            <w:r>
              <w:rPr>
                <w:rFonts w:ascii="Times New Roman CYR" w:hAnsi="Times New Roman CYR" w:cs="Times New Roman CYR"/>
                <w:sz w:val="24"/>
                <w:szCs w:val="24"/>
              </w:rPr>
              <w:t>емiтента</w:t>
            </w:r>
            <w:proofErr w:type="spellEnd"/>
            <w:r>
              <w:rPr>
                <w:rFonts w:ascii="Times New Roman CYR" w:hAnsi="Times New Roman CYR" w:cs="Times New Roman CYR"/>
                <w:sz w:val="24"/>
                <w:szCs w:val="24"/>
              </w:rPr>
              <w:t xml:space="preserve"> немає.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значних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не надається, тому що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таких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не було.</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вчинення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щодо вчинення яких 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осiб</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заiнтересованих</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вчиненнi</w:t>
            </w:r>
            <w:proofErr w:type="spellEnd"/>
            <w:r>
              <w:rPr>
                <w:rFonts w:ascii="Times New Roman CYR" w:hAnsi="Times New Roman CYR" w:cs="Times New Roman CYR"/>
                <w:sz w:val="24"/>
                <w:szCs w:val="24"/>
              </w:rPr>
              <w:t xml:space="preserve"> товариством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iз</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заiнтересованiстю</w:t>
            </w:r>
            <w:proofErr w:type="spellEnd"/>
            <w:r>
              <w:rPr>
                <w:rFonts w:ascii="Times New Roman CYR" w:hAnsi="Times New Roman CYR" w:cs="Times New Roman CYR"/>
                <w:sz w:val="24"/>
                <w:szCs w:val="24"/>
              </w:rPr>
              <w:t xml:space="preserve">, та обставини, </w:t>
            </w:r>
            <w:proofErr w:type="spellStart"/>
            <w:r>
              <w:rPr>
                <w:rFonts w:ascii="Times New Roman CYR" w:hAnsi="Times New Roman CYR" w:cs="Times New Roman CYR"/>
                <w:sz w:val="24"/>
                <w:szCs w:val="24"/>
              </w:rPr>
              <w:t>iснування</w:t>
            </w:r>
            <w:proofErr w:type="spellEnd"/>
            <w:r>
              <w:rPr>
                <w:rFonts w:ascii="Times New Roman CYR" w:hAnsi="Times New Roman CYR" w:cs="Times New Roman CYR"/>
                <w:sz w:val="24"/>
                <w:szCs w:val="24"/>
              </w:rPr>
              <w:t xml:space="preserve"> яких створює </w:t>
            </w:r>
            <w:proofErr w:type="spellStart"/>
            <w:r>
              <w:rPr>
                <w:rFonts w:ascii="Times New Roman CYR" w:hAnsi="Times New Roman CYR" w:cs="Times New Roman CYR"/>
                <w:sz w:val="24"/>
                <w:szCs w:val="24"/>
              </w:rPr>
              <w:t>заiнтересованiсть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таких </w:t>
            </w:r>
            <w:proofErr w:type="spellStart"/>
            <w:r>
              <w:rPr>
                <w:rFonts w:ascii="Times New Roman CYR" w:hAnsi="Times New Roman CYR" w:cs="Times New Roman CYR"/>
                <w:sz w:val="24"/>
                <w:szCs w:val="24"/>
              </w:rPr>
              <w:t>правочинiв</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не було.</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про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не надається, тому що Товариство не випускало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Iнформацiя</w:t>
            </w:r>
            <w:proofErr w:type="spellEnd"/>
            <w:r>
              <w:rPr>
                <w:rFonts w:ascii="Times New Roman CYR" w:hAnsi="Times New Roman CYR" w:cs="Times New Roman CYR"/>
                <w:sz w:val="24"/>
                <w:szCs w:val="24"/>
              </w:rPr>
              <w:t xml:space="preserve">, зазначена в пунктах 12-18 не надається, тому що Товариство не випускало </w:t>
            </w:r>
            <w:proofErr w:type="spellStart"/>
            <w:r>
              <w:rPr>
                <w:rFonts w:ascii="Times New Roman CYR" w:hAnsi="Times New Roman CYR" w:cs="Times New Roman CYR"/>
                <w:sz w:val="24"/>
                <w:szCs w:val="24"/>
              </w:rPr>
              <w:t>iпотечнi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iпотечнi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сертифiкати</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сертифiкати</w:t>
            </w:r>
            <w:proofErr w:type="spellEnd"/>
            <w:r>
              <w:rPr>
                <w:rFonts w:ascii="Times New Roman CYR" w:hAnsi="Times New Roman CYR" w:cs="Times New Roman CYR"/>
                <w:sz w:val="24"/>
                <w:szCs w:val="24"/>
              </w:rPr>
              <w:t xml:space="preserve"> ФОН.</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Промiжна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фiнансова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звiтнiсть</w:t>
            </w:r>
            <w:proofErr w:type="spellEnd"/>
            <w:r>
              <w:rPr>
                <w:rFonts w:ascii="Times New Roman CYR" w:hAnsi="Times New Roman CYR" w:cs="Times New Roman CYR"/>
                <w:sz w:val="24"/>
                <w:szCs w:val="24"/>
              </w:rPr>
              <w:t xml:space="preserve"> поручителя (страховика/гаранта), що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забезпечення випуску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 xml:space="preserve"> (за кожним суб'єктом забезпечення окремо) </w:t>
            </w:r>
            <w:proofErr w:type="spellStart"/>
            <w:r>
              <w:rPr>
                <w:rFonts w:ascii="Times New Roman CYR" w:hAnsi="Times New Roman CYR" w:cs="Times New Roman CYR"/>
                <w:sz w:val="24"/>
                <w:szCs w:val="24"/>
              </w:rPr>
              <w:t>вiдсутня</w:t>
            </w:r>
            <w:proofErr w:type="spellEnd"/>
            <w:r>
              <w:rPr>
                <w:rFonts w:ascii="Times New Roman CYR" w:hAnsi="Times New Roman CYR" w:cs="Times New Roman CYR"/>
                <w:sz w:val="24"/>
                <w:szCs w:val="24"/>
              </w:rPr>
              <w:t xml:space="preserve">, тому що Товариство не випускало боргових </w:t>
            </w:r>
            <w:proofErr w:type="spellStart"/>
            <w:r>
              <w:rPr>
                <w:rFonts w:ascii="Times New Roman CYR" w:hAnsi="Times New Roman CYR" w:cs="Times New Roman CYR"/>
                <w:sz w:val="24"/>
                <w:szCs w:val="24"/>
              </w:rPr>
              <w:t>цiнних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паперiв</w:t>
            </w:r>
            <w:proofErr w:type="spellEnd"/>
            <w:r>
              <w:rPr>
                <w:rFonts w:ascii="Times New Roman CYR" w:hAnsi="Times New Roman CYR" w:cs="Times New Roman CYR"/>
                <w:sz w:val="24"/>
                <w:szCs w:val="24"/>
              </w:rPr>
              <w:t>.</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Звiт</w:t>
            </w:r>
            <w:proofErr w:type="spellEnd"/>
            <w:r>
              <w:rPr>
                <w:rFonts w:ascii="Times New Roman CYR" w:hAnsi="Times New Roman CYR" w:cs="Times New Roman CYR"/>
                <w:sz w:val="24"/>
                <w:szCs w:val="24"/>
              </w:rPr>
              <w:t xml:space="preserve"> про стан об'єкта </w:t>
            </w:r>
            <w:proofErr w:type="spellStart"/>
            <w:r>
              <w:rPr>
                <w:rFonts w:ascii="Times New Roman CYR" w:hAnsi="Times New Roman CYR" w:cs="Times New Roman CYR"/>
                <w:sz w:val="24"/>
                <w:szCs w:val="24"/>
              </w:rPr>
              <w:t>нерухомостi</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разi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емiсiї</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пiдприємств</w:t>
            </w:r>
            <w:proofErr w:type="spellEnd"/>
            <w:r>
              <w:rPr>
                <w:rFonts w:ascii="Times New Roman CYR" w:hAnsi="Times New Roman CYR" w:cs="Times New Roman CYR"/>
                <w:sz w:val="24"/>
                <w:szCs w:val="24"/>
              </w:rPr>
              <w:t xml:space="preserve">, виконання зобов'язань за якими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шляхом передання об'єкта (частини об'єкта) житлового </w:t>
            </w:r>
            <w:proofErr w:type="spellStart"/>
            <w:r>
              <w:rPr>
                <w:rFonts w:ascii="Times New Roman CYR" w:hAnsi="Times New Roman CYR" w:cs="Times New Roman CYR"/>
                <w:sz w:val="24"/>
                <w:szCs w:val="24"/>
              </w:rPr>
              <w:t>будiвництва</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вiдсутнiй</w:t>
            </w:r>
            <w:proofErr w:type="spellEnd"/>
            <w:r>
              <w:rPr>
                <w:rFonts w:ascii="Times New Roman CYR" w:hAnsi="Times New Roman CYR" w:cs="Times New Roman CYR"/>
                <w:sz w:val="24"/>
                <w:szCs w:val="24"/>
              </w:rPr>
              <w:t xml:space="preserve">, тому що Товариство не випускало </w:t>
            </w:r>
            <w:proofErr w:type="spellStart"/>
            <w:r>
              <w:rPr>
                <w:rFonts w:ascii="Times New Roman CYR" w:hAnsi="Times New Roman CYR" w:cs="Times New Roman CYR"/>
                <w:sz w:val="24"/>
                <w:szCs w:val="24"/>
              </w:rPr>
              <w:t>цiльових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облiгацiй</w:t>
            </w:r>
            <w:proofErr w:type="spellEnd"/>
            <w:r>
              <w:rPr>
                <w:rFonts w:ascii="Times New Roman CYR" w:hAnsi="Times New Roman CYR" w:cs="Times New Roman CYR"/>
                <w:sz w:val="24"/>
                <w:szCs w:val="24"/>
              </w:rPr>
              <w:t>.</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tc>
      </w:tr>
    </w:tbl>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sectPr w:rsidR="00190F8B">
          <w:pgSz w:w="12240" w:h="15840"/>
          <w:pgMar w:top="850" w:right="850" w:bottom="850" w:left="1400" w:header="708" w:footer="708" w:gutter="0"/>
          <w:cols w:space="720"/>
          <w:noEndnote/>
        </w:sect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ІІІ. Основні відомості про емітента</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14.04.2000</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Закарпатська обл.</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Статутний капітал (</w:t>
      </w:r>
      <w:proofErr w:type="spellStart"/>
      <w:r>
        <w:rPr>
          <w:rFonts w:ascii="Times New Roman CYR" w:hAnsi="Times New Roman CYR" w:cs="Times New Roman CYR"/>
          <w:b/>
          <w:bCs/>
          <w:sz w:val="24"/>
          <w:szCs w:val="24"/>
        </w:rPr>
        <w:t>грн</w:t>
      </w:r>
      <w:proofErr w:type="spellEnd"/>
      <w:r>
        <w:rPr>
          <w:rFonts w:ascii="Times New Roman CYR" w:hAnsi="Times New Roman CYR" w:cs="Times New Roman CYR"/>
          <w:b/>
          <w:bCs/>
          <w:sz w:val="24"/>
          <w:szCs w:val="24"/>
        </w:rPr>
        <w:t xml:space="preserve">) </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234475796</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244</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29.10 - Виробництво автотранспортних </w:t>
      </w:r>
      <w:proofErr w:type="spellStart"/>
      <w:r>
        <w:rPr>
          <w:rFonts w:ascii="Times New Roman CYR" w:hAnsi="Times New Roman CYR" w:cs="Times New Roman CYR"/>
          <w:sz w:val="24"/>
          <w:szCs w:val="24"/>
        </w:rPr>
        <w:t>засобiв</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33.20 - Установлення та монтаж машин та устаткування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29.32 - Виробництво </w:t>
      </w:r>
      <w:proofErr w:type="spellStart"/>
      <w:r>
        <w:rPr>
          <w:rFonts w:ascii="Times New Roman CYR" w:hAnsi="Times New Roman CYR" w:cs="Times New Roman CYR"/>
          <w:sz w:val="24"/>
          <w:szCs w:val="24"/>
        </w:rPr>
        <w:t>iнших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вузлiв</w:t>
      </w:r>
      <w:proofErr w:type="spellEnd"/>
      <w:r>
        <w:rPr>
          <w:rFonts w:ascii="Times New Roman CYR" w:hAnsi="Times New Roman CYR" w:cs="Times New Roman CYR"/>
          <w:sz w:val="24"/>
          <w:szCs w:val="24"/>
        </w:rPr>
        <w:t xml:space="preserve">, деталей i приладдя для автотранспортних </w:t>
      </w:r>
      <w:proofErr w:type="spellStart"/>
      <w:r>
        <w:rPr>
          <w:rFonts w:ascii="Times New Roman CYR" w:hAnsi="Times New Roman CYR" w:cs="Times New Roman CYR"/>
          <w:sz w:val="24"/>
          <w:szCs w:val="24"/>
        </w:rPr>
        <w:t>засобiв</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підприємства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Загальнi</w:t>
      </w:r>
      <w:proofErr w:type="spellEnd"/>
      <w:r>
        <w:rPr>
          <w:rFonts w:ascii="Times New Roman CYR" w:hAnsi="Times New Roman CYR" w:cs="Times New Roman CYR"/>
          <w:sz w:val="24"/>
          <w:szCs w:val="24"/>
        </w:rPr>
        <w:t xml:space="preserve"> збори; Наглядова рада; Генеральний директор.</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920"/>
        <w:gridCol w:w="4000"/>
        <w:gridCol w:w="2000"/>
      </w:tblGrid>
      <w:tr w:rsidR="00190F8B">
        <w:trPr>
          <w:trHeight w:val="200"/>
        </w:trPr>
        <w:tc>
          <w:tcPr>
            <w:tcW w:w="3920"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190F8B">
        <w:trPr>
          <w:trHeight w:val="200"/>
        </w:trPr>
        <w:tc>
          <w:tcPr>
            <w:tcW w:w="3920"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w:t>
            </w:r>
          </w:p>
        </w:tc>
        <w:tc>
          <w:tcPr>
            <w:tcW w:w="4000" w:type="dxa"/>
            <w:tcBorders>
              <w:top w:val="single" w:sz="6" w:space="0" w:color="auto"/>
              <w:left w:val="single" w:sz="6" w:space="0" w:color="auto"/>
              <w:bottom w:val="single" w:sz="6" w:space="0" w:color="auto"/>
              <w:right w:val="single" w:sz="6" w:space="0" w:color="auto"/>
            </w:tcBorders>
            <w:vAlign w:val="center"/>
          </w:tcPr>
          <w:p w:rsidR="00190F8B" w:rsidRDefault="00190F8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190F8B" w:rsidRDefault="00190F8B">
            <w:pPr>
              <w:widowControl w:val="0"/>
              <w:autoSpaceDE w:val="0"/>
              <w:autoSpaceDN w:val="0"/>
              <w:adjustRightInd w:val="0"/>
              <w:spacing w:after="0" w:line="240" w:lineRule="auto"/>
              <w:jc w:val="center"/>
              <w:rPr>
                <w:rFonts w:ascii="Times New Roman CYR" w:hAnsi="Times New Roman CYR" w:cs="Times New Roman CYR"/>
              </w:rPr>
            </w:pPr>
          </w:p>
        </w:tc>
      </w:tr>
      <w:tr w:rsidR="00190F8B">
        <w:trPr>
          <w:trHeight w:val="200"/>
        </w:trPr>
        <w:tc>
          <w:tcPr>
            <w:tcW w:w="3920"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Царенко </w:t>
            </w:r>
            <w:proofErr w:type="spellStart"/>
            <w:r>
              <w:rPr>
                <w:rFonts w:ascii="Times New Roman CYR" w:hAnsi="Times New Roman CYR" w:cs="Times New Roman CYR"/>
              </w:rPr>
              <w:t>Iгор</w:t>
            </w:r>
            <w:proofErr w:type="spellEnd"/>
            <w:r>
              <w:rPr>
                <w:rFonts w:ascii="Times New Roman CYR" w:hAnsi="Times New Roman CYR" w:cs="Times New Roman CYR"/>
              </w:rPr>
              <w:t xml:space="preserve"> </w:t>
            </w:r>
            <w:proofErr w:type="spellStart"/>
            <w:r>
              <w:rPr>
                <w:rFonts w:ascii="Times New Roman CYR" w:hAnsi="Times New Roman CYR" w:cs="Times New Roman CYR"/>
              </w:rPr>
              <w:t>Анатолiйович</w:t>
            </w:r>
            <w:proofErr w:type="spellEnd"/>
          </w:p>
        </w:tc>
        <w:tc>
          <w:tcPr>
            <w:tcW w:w="4000" w:type="dxa"/>
            <w:tcBorders>
              <w:top w:val="single" w:sz="6" w:space="0" w:color="auto"/>
              <w:left w:val="single" w:sz="6" w:space="0" w:color="auto"/>
              <w:bottom w:val="single" w:sz="6" w:space="0" w:color="auto"/>
              <w:right w:val="single" w:sz="6" w:space="0" w:color="auto"/>
            </w:tcBorders>
            <w:vAlign w:val="center"/>
          </w:tcPr>
          <w:p w:rsidR="00190F8B" w:rsidRDefault="00190F8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190F8B" w:rsidRDefault="00190F8B">
            <w:pPr>
              <w:widowControl w:val="0"/>
              <w:autoSpaceDE w:val="0"/>
              <w:autoSpaceDN w:val="0"/>
              <w:adjustRightInd w:val="0"/>
              <w:spacing w:after="0" w:line="240" w:lineRule="auto"/>
              <w:jc w:val="center"/>
              <w:rPr>
                <w:rFonts w:ascii="Times New Roman CYR" w:hAnsi="Times New Roman CYR" w:cs="Times New Roman CYR"/>
              </w:rPr>
            </w:pPr>
          </w:p>
        </w:tc>
      </w:tr>
    </w:tbl>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Укргазбанк</w:t>
      </w:r>
      <w:proofErr w:type="spellEnd"/>
      <w:r>
        <w:rPr>
          <w:rFonts w:ascii="Times New Roman CYR" w:hAnsi="Times New Roman CYR" w:cs="Times New Roman CYR"/>
          <w:sz w:val="24"/>
          <w:szCs w:val="24"/>
        </w:rPr>
        <w:t>", МФО 320478</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Укргазбанк</w:t>
      </w:r>
      <w:proofErr w:type="spellEnd"/>
      <w:r>
        <w:rPr>
          <w:rFonts w:ascii="Times New Roman CYR" w:hAnsi="Times New Roman CYR" w:cs="Times New Roman CYR"/>
          <w:sz w:val="24"/>
          <w:szCs w:val="24"/>
        </w:rPr>
        <w:t>", МФО 320478</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UA273204780000000000260042669</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641F79" w:rsidRDefault="00641F79">
      <w:pPr>
        <w:widowControl w:val="0"/>
        <w:autoSpaceDE w:val="0"/>
        <w:autoSpaceDN w:val="0"/>
        <w:adjustRightInd w:val="0"/>
        <w:spacing w:after="0" w:line="240" w:lineRule="auto"/>
        <w:rPr>
          <w:rFonts w:ascii="Times New Roman CYR" w:hAnsi="Times New Roman CYR" w:cs="Times New Roman CYR"/>
          <w:sz w:val="24"/>
          <w:szCs w:val="24"/>
        </w:rPr>
      </w:pPr>
    </w:p>
    <w:p w:rsidR="00641F79" w:rsidRDefault="00641F79">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3155"/>
        <w:gridCol w:w="1500"/>
        <w:gridCol w:w="1065"/>
        <w:gridCol w:w="3000"/>
        <w:gridCol w:w="1200"/>
      </w:tblGrid>
      <w:tr w:rsidR="00190F8B">
        <w:trPr>
          <w:trHeight w:val="200"/>
        </w:trPr>
        <w:tc>
          <w:tcPr>
            <w:tcW w:w="3155"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190F8B">
        <w:trPr>
          <w:trHeight w:val="200"/>
        </w:trPr>
        <w:tc>
          <w:tcPr>
            <w:tcW w:w="3155"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190F8B">
        <w:trPr>
          <w:trHeight w:val="200"/>
        </w:trPr>
        <w:tc>
          <w:tcPr>
            <w:tcW w:w="3155" w:type="dxa"/>
            <w:tcBorders>
              <w:top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Мiнiстерство</w:t>
            </w:r>
            <w:proofErr w:type="spellEnd"/>
            <w:r>
              <w:rPr>
                <w:rFonts w:ascii="Times New Roman CYR" w:hAnsi="Times New Roman CYR" w:cs="Times New Roman CYR"/>
              </w:rPr>
              <w:t xml:space="preserve"> охорони здоров'я України</w:t>
            </w:r>
          </w:p>
        </w:tc>
        <w:tc>
          <w:tcPr>
            <w:tcW w:w="1200" w:type="dxa"/>
            <w:tcBorders>
              <w:top w:val="single" w:sz="6" w:space="0" w:color="auto"/>
              <w:left w:val="single" w:sz="6" w:space="0" w:color="auto"/>
              <w:bottom w:val="single" w:sz="6" w:space="0" w:color="auto"/>
            </w:tcBorders>
          </w:tcPr>
          <w:p w:rsidR="00190F8B" w:rsidRDefault="00190F8B">
            <w:pPr>
              <w:widowControl w:val="0"/>
              <w:autoSpaceDE w:val="0"/>
              <w:autoSpaceDN w:val="0"/>
              <w:adjustRightInd w:val="0"/>
              <w:spacing w:after="0" w:line="240" w:lineRule="auto"/>
              <w:jc w:val="center"/>
              <w:rPr>
                <w:rFonts w:ascii="Times New Roman CYR" w:hAnsi="Times New Roman CYR" w:cs="Times New Roman CYR"/>
              </w:rPr>
            </w:pPr>
          </w:p>
        </w:tc>
      </w:tr>
      <w:tr w:rsidR="00190F8B">
        <w:trPr>
          <w:trHeight w:val="200"/>
        </w:trPr>
        <w:tc>
          <w:tcPr>
            <w:tcW w:w="3155"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rPr>
                <w:rFonts w:ascii="Times New Roman CYR" w:hAnsi="Times New Roman CYR" w:cs="Times New Roman CYR"/>
              </w:rPr>
            </w:pPr>
            <w:proofErr w:type="spellStart"/>
            <w:r>
              <w:rPr>
                <w:rFonts w:ascii="Times New Roman CYR" w:hAnsi="Times New Roman CYR" w:cs="Times New Roman CYR"/>
              </w:rPr>
              <w:t>Сторк</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дiї</w:t>
            </w:r>
            <w:proofErr w:type="spellEnd"/>
            <w:r>
              <w:rPr>
                <w:rFonts w:ascii="Times New Roman CYR" w:hAnsi="Times New Roman CYR" w:cs="Times New Roman CYR"/>
              </w:rPr>
              <w:t xml:space="preserve"> </w:t>
            </w:r>
            <w:proofErr w:type="spellStart"/>
            <w:r>
              <w:rPr>
                <w:rFonts w:ascii="Times New Roman CYR" w:hAnsi="Times New Roman CYR" w:cs="Times New Roman CYR"/>
              </w:rPr>
              <w:t>лiцензiї</w:t>
            </w:r>
            <w:proofErr w:type="spellEnd"/>
            <w:r>
              <w:rPr>
                <w:rFonts w:ascii="Times New Roman CYR" w:hAnsi="Times New Roman CYR" w:cs="Times New Roman CYR"/>
              </w:rPr>
              <w:t xml:space="preserve">: безстроковий. Планується </w:t>
            </w:r>
            <w:proofErr w:type="spellStart"/>
            <w:r>
              <w:rPr>
                <w:rFonts w:ascii="Times New Roman CYR" w:hAnsi="Times New Roman CYR" w:cs="Times New Roman CYR"/>
              </w:rPr>
              <w:t>пiдтримання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чинностi</w:t>
            </w:r>
            <w:proofErr w:type="spellEnd"/>
            <w:r>
              <w:rPr>
                <w:rFonts w:ascii="Times New Roman CYR" w:hAnsi="Times New Roman CYR" w:cs="Times New Roman CYR"/>
              </w:rPr>
              <w:t xml:space="preserve"> зазначеної </w:t>
            </w:r>
            <w:proofErr w:type="spellStart"/>
            <w:r>
              <w:rPr>
                <w:rFonts w:ascii="Times New Roman CYR" w:hAnsi="Times New Roman CYR" w:cs="Times New Roman CYR"/>
              </w:rPr>
              <w:t>лiцензiї</w:t>
            </w:r>
            <w:proofErr w:type="spellEnd"/>
            <w:r>
              <w:rPr>
                <w:rFonts w:ascii="Times New Roman CYR" w:hAnsi="Times New Roman CYR" w:cs="Times New Roman CYR"/>
              </w:rPr>
              <w:t>.</w:t>
            </w:r>
          </w:p>
        </w:tc>
      </w:tr>
      <w:tr w:rsidR="00190F8B">
        <w:trPr>
          <w:trHeight w:val="200"/>
        </w:trPr>
        <w:tc>
          <w:tcPr>
            <w:tcW w:w="3155" w:type="dxa"/>
            <w:tcBorders>
              <w:top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proofErr w:type="spellStart"/>
            <w:r>
              <w:rPr>
                <w:rFonts w:ascii="Times New Roman CYR" w:hAnsi="Times New Roman CYR" w:cs="Times New Roman CYR"/>
              </w:rPr>
              <w:t>Лiцензiя</w:t>
            </w:r>
            <w:proofErr w:type="spellEnd"/>
            <w:r>
              <w:rPr>
                <w:rFonts w:ascii="Times New Roman CYR" w:hAnsi="Times New Roman CYR" w:cs="Times New Roman CYR"/>
              </w:rPr>
              <w:t xml:space="preserve"> на право </w:t>
            </w:r>
            <w:proofErr w:type="spellStart"/>
            <w:r>
              <w:rPr>
                <w:rFonts w:ascii="Times New Roman CYR" w:hAnsi="Times New Roman CYR" w:cs="Times New Roman CYR"/>
              </w:rPr>
              <w:t>зберiгання</w:t>
            </w:r>
            <w:proofErr w:type="spellEnd"/>
            <w:r>
              <w:rPr>
                <w:rFonts w:ascii="Times New Roman CYR" w:hAnsi="Times New Roman CYR" w:cs="Times New Roman CYR"/>
              </w:rPr>
              <w:t xml:space="preserve"> пального</w:t>
            </w:r>
          </w:p>
        </w:tc>
        <w:tc>
          <w:tcPr>
            <w:tcW w:w="15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07140414201900029</w:t>
            </w:r>
          </w:p>
        </w:tc>
        <w:tc>
          <w:tcPr>
            <w:tcW w:w="1065"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29.07.2019</w:t>
            </w:r>
          </w:p>
        </w:tc>
        <w:tc>
          <w:tcPr>
            <w:tcW w:w="3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Головне </w:t>
            </w:r>
            <w:proofErr w:type="spellStart"/>
            <w:r>
              <w:rPr>
                <w:rFonts w:ascii="Times New Roman CYR" w:hAnsi="Times New Roman CYR" w:cs="Times New Roman CYR"/>
              </w:rPr>
              <w:t>управлiння</w:t>
            </w:r>
            <w:proofErr w:type="spellEnd"/>
            <w:r>
              <w:rPr>
                <w:rFonts w:ascii="Times New Roman CYR" w:hAnsi="Times New Roman CYR" w:cs="Times New Roman CYR"/>
              </w:rPr>
              <w:t xml:space="preserve"> ДФС у </w:t>
            </w:r>
            <w:proofErr w:type="spellStart"/>
            <w:r>
              <w:rPr>
                <w:rFonts w:ascii="Times New Roman CYR" w:hAnsi="Times New Roman CYR" w:cs="Times New Roman CYR"/>
              </w:rPr>
              <w:t>Закарпатськiй</w:t>
            </w:r>
            <w:proofErr w:type="spellEnd"/>
            <w:r>
              <w:rPr>
                <w:rFonts w:ascii="Times New Roman CYR" w:hAnsi="Times New Roman CYR" w:cs="Times New Roman CYR"/>
              </w:rPr>
              <w:t xml:space="preserve"> </w:t>
            </w:r>
            <w:proofErr w:type="spellStart"/>
            <w:r>
              <w:rPr>
                <w:rFonts w:ascii="Times New Roman CYR" w:hAnsi="Times New Roman CYR" w:cs="Times New Roman CYR"/>
              </w:rPr>
              <w:t>областi</w:t>
            </w:r>
            <w:proofErr w:type="spellEnd"/>
          </w:p>
        </w:tc>
        <w:tc>
          <w:tcPr>
            <w:tcW w:w="1200" w:type="dxa"/>
            <w:tcBorders>
              <w:top w:val="single" w:sz="6" w:space="0" w:color="auto"/>
              <w:left w:val="single" w:sz="6" w:space="0" w:color="auto"/>
              <w:bottom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29.07.2024</w:t>
            </w:r>
          </w:p>
        </w:tc>
      </w:tr>
      <w:tr w:rsidR="00190F8B">
        <w:trPr>
          <w:trHeight w:val="200"/>
        </w:trPr>
        <w:tc>
          <w:tcPr>
            <w:tcW w:w="3155"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Планується продовження </w:t>
            </w:r>
            <w:proofErr w:type="spellStart"/>
            <w:r>
              <w:rPr>
                <w:rFonts w:ascii="Times New Roman CYR" w:hAnsi="Times New Roman CYR" w:cs="Times New Roman CYR"/>
              </w:rPr>
              <w:t>термiну</w:t>
            </w:r>
            <w:proofErr w:type="spellEnd"/>
            <w:r>
              <w:rPr>
                <w:rFonts w:ascii="Times New Roman CYR" w:hAnsi="Times New Roman CYR" w:cs="Times New Roman CYR"/>
              </w:rPr>
              <w:t xml:space="preserve"> </w:t>
            </w:r>
            <w:proofErr w:type="spellStart"/>
            <w:r>
              <w:rPr>
                <w:rFonts w:ascii="Times New Roman CYR" w:hAnsi="Times New Roman CYR" w:cs="Times New Roman CYR"/>
              </w:rPr>
              <w:t>дiї</w:t>
            </w:r>
            <w:proofErr w:type="spellEnd"/>
            <w:r>
              <w:rPr>
                <w:rFonts w:ascii="Times New Roman CYR" w:hAnsi="Times New Roman CYR" w:cs="Times New Roman CYR"/>
              </w:rPr>
              <w:t xml:space="preserve"> зазначеної </w:t>
            </w:r>
            <w:proofErr w:type="spellStart"/>
            <w:r>
              <w:rPr>
                <w:rFonts w:ascii="Times New Roman CYR" w:hAnsi="Times New Roman CYR" w:cs="Times New Roman CYR"/>
              </w:rPr>
              <w:t>лiцензiї</w:t>
            </w:r>
            <w:proofErr w:type="spellEnd"/>
            <w:r>
              <w:rPr>
                <w:rFonts w:ascii="Times New Roman CYR" w:hAnsi="Times New Roman CYR" w:cs="Times New Roman CYR"/>
              </w:rPr>
              <w:t>.</w:t>
            </w:r>
          </w:p>
        </w:tc>
      </w:tr>
    </w:tbl>
    <w:p w:rsidR="00190F8B" w:rsidRDefault="00190F8B">
      <w:pPr>
        <w:widowControl w:val="0"/>
        <w:autoSpaceDE w:val="0"/>
        <w:autoSpaceDN w:val="0"/>
        <w:adjustRightInd w:val="0"/>
        <w:spacing w:after="0" w:line="240" w:lineRule="auto"/>
        <w:rPr>
          <w:rFonts w:ascii="Times New Roman CYR" w:hAnsi="Times New Roman CYR" w:cs="Times New Roman CYR"/>
        </w:rPr>
      </w:pPr>
    </w:p>
    <w:p w:rsidR="00190F8B" w:rsidRDefault="00190F8B">
      <w:pPr>
        <w:widowControl w:val="0"/>
        <w:autoSpaceDE w:val="0"/>
        <w:autoSpaceDN w:val="0"/>
        <w:adjustRightInd w:val="0"/>
        <w:spacing w:after="0" w:line="240" w:lineRule="auto"/>
        <w:rPr>
          <w:rFonts w:ascii="Times New Roman CYR" w:hAnsi="Times New Roman CYR" w:cs="Times New Roman CYR"/>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Боярин Олег Петрович</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1971</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Повна 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28</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ПрАТ</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30913130, Заступник Голови Наглядової Ради</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Голова Наглядової Ради (представник </w:t>
      </w:r>
      <w:proofErr w:type="spellStart"/>
      <w:r>
        <w:rPr>
          <w:rFonts w:ascii="Times New Roman CYR" w:hAnsi="Times New Roman CYR" w:cs="Times New Roman CYR"/>
          <w:sz w:val="24"/>
          <w:szCs w:val="24"/>
        </w:rPr>
        <w:t>акцiонера</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Вiнфрiд</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Фаланд</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1957</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Повна 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Volvo</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Car</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Corporation</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Швецiя</w:t>
      </w:r>
      <w:proofErr w:type="spellEnd"/>
      <w:r>
        <w:rPr>
          <w:rFonts w:ascii="Times New Roman CYR" w:hAnsi="Times New Roman CYR" w:cs="Times New Roman CYR"/>
          <w:sz w:val="24"/>
          <w:szCs w:val="24"/>
        </w:rPr>
        <w:t xml:space="preserve">), 556074-3089, Член Ради </w:t>
      </w:r>
      <w:proofErr w:type="spellStart"/>
      <w:r>
        <w:rPr>
          <w:rFonts w:ascii="Times New Roman CYR" w:hAnsi="Times New Roman CYR" w:cs="Times New Roman CYR"/>
          <w:sz w:val="24"/>
          <w:szCs w:val="24"/>
        </w:rPr>
        <w:t>директорiв</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Заступник Голови Наглядової Ради (представник </w:t>
      </w:r>
      <w:proofErr w:type="spellStart"/>
      <w:r>
        <w:rPr>
          <w:rFonts w:ascii="Times New Roman CYR" w:hAnsi="Times New Roman CYR" w:cs="Times New Roman CYR"/>
          <w:sz w:val="24"/>
          <w:szCs w:val="24"/>
        </w:rPr>
        <w:t>акцiонера</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Панов</w:t>
      </w:r>
      <w:proofErr w:type="spellEnd"/>
      <w:r>
        <w:rPr>
          <w:rFonts w:ascii="Times New Roman CYR" w:hAnsi="Times New Roman CYR" w:cs="Times New Roman CYR"/>
          <w:sz w:val="24"/>
          <w:szCs w:val="24"/>
        </w:rPr>
        <w:t xml:space="preserve"> Володимир </w:t>
      </w:r>
      <w:proofErr w:type="spellStart"/>
      <w:r>
        <w:rPr>
          <w:rFonts w:ascii="Times New Roman CYR" w:hAnsi="Times New Roman CYR" w:cs="Times New Roman CYR"/>
          <w:sz w:val="24"/>
          <w:szCs w:val="24"/>
        </w:rPr>
        <w:t>Олексiйович</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1958</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Повна 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48</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30913130, член Наглядової ради</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Член Наглядової Ради (представник </w:t>
      </w:r>
      <w:proofErr w:type="spellStart"/>
      <w:r>
        <w:rPr>
          <w:rFonts w:ascii="Times New Roman CYR" w:hAnsi="Times New Roman CYR" w:cs="Times New Roman CYR"/>
          <w:sz w:val="24"/>
          <w:szCs w:val="24"/>
        </w:rPr>
        <w:t>акцiонера</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Чернобай</w:t>
      </w:r>
      <w:proofErr w:type="spellEnd"/>
      <w:r>
        <w:rPr>
          <w:rFonts w:ascii="Times New Roman CYR" w:hAnsi="Times New Roman CYR" w:cs="Times New Roman CYR"/>
          <w:sz w:val="24"/>
          <w:szCs w:val="24"/>
        </w:rPr>
        <w:t xml:space="preserve"> Дмитро Михайлович</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1966</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Повна 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31</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30913130, член Наглядової ради</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Член Наглядової Ради (представник </w:t>
      </w:r>
      <w:proofErr w:type="spellStart"/>
      <w:r>
        <w:rPr>
          <w:rFonts w:ascii="Times New Roman CYR" w:hAnsi="Times New Roman CYR" w:cs="Times New Roman CYR"/>
          <w:sz w:val="24"/>
          <w:szCs w:val="24"/>
        </w:rPr>
        <w:t>акцiонера</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Боярин Петро </w:t>
      </w:r>
      <w:proofErr w:type="spellStart"/>
      <w:r>
        <w:rPr>
          <w:rFonts w:ascii="Times New Roman CYR" w:hAnsi="Times New Roman CYR" w:cs="Times New Roman CYR"/>
          <w:sz w:val="24"/>
          <w:szCs w:val="24"/>
        </w:rPr>
        <w:t>Iллiч</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1950</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59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30913130, член Наглядової ради</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Член Наглядової Ради (представник </w:t>
      </w:r>
      <w:proofErr w:type="spellStart"/>
      <w:r>
        <w:rPr>
          <w:rFonts w:ascii="Times New Roman CYR" w:hAnsi="Times New Roman CYR" w:cs="Times New Roman CYR"/>
          <w:sz w:val="24"/>
          <w:szCs w:val="24"/>
        </w:rPr>
        <w:t>акцiонера</w:t>
      </w:r>
      <w:proofErr w:type="spellEnd"/>
      <w:r>
        <w:rPr>
          <w:rFonts w:ascii="Times New Roman CYR" w:hAnsi="Times New Roman CYR" w:cs="Times New Roman CYR"/>
          <w:sz w:val="24"/>
          <w:szCs w:val="24"/>
        </w:rPr>
        <w:t>)</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Боярин </w:t>
      </w:r>
      <w:proofErr w:type="spellStart"/>
      <w:r>
        <w:rPr>
          <w:rFonts w:ascii="Times New Roman CYR" w:hAnsi="Times New Roman CYR" w:cs="Times New Roman CYR"/>
          <w:sz w:val="24"/>
          <w:szCs w:val="24"/>
        </w:rPr>
        <w:t>Вiктор</w:t>
      </w:r>
      <w:proofErr w:type="spellEnd"/>
      <w:r>
        <w:rPr>
          <w:rFonts w:ascii="Times New Roman CYR" w:hAnsi="Times New Roman CYR" w:cs="Times New Roman CYR"/>
          <w:sz w:val="24"/>
          <w:szCs w:val="24"/>
        </w:rPr>
        <w:t xml:space="preserve"> Олегович</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ab/>
        <w:t>1997</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5</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Товариство з обмеженою </w:t>
      </w:r>
      <w:proofErr w:type="spellStart"/>
      <w:r>
        <w:rPr>
          <w:rFonts w:ascii="Times New Roman CYR" w:hAnsi="Times New Roman CYR" w:cs="Times New Roman CYR"/>
          <w:sz w:val="24"/>
          <w:szCs w:val="24"/>
        </w:rPr>
        <w:t>вiдповiдальнiстю</w:t>
      </w:r>
      <w:proofErr w:type="spellEnd"/>
      <w:r>
        <w:rPr>
          <w:rFonts w:ascii="Times New Roman CYR" w:hAnsi="Times New Roman CYR" w:cs="Times New Roman CYR"/>
          <w:sz w:val="24"/>
          <w:szCs w:val="24"/>
        </w:rPr>
        <w:t xml:space="preserve"> "Американська легенда", 3360053, директор</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Головний бухгалтер</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Ващенко </w:t>
      </w:r>
      <w:proofErr w:type="spellStart"/>
      <w:r>
        <w:rPr>
          <w:rFonts w:ascii="Times New Roman CYR" w:hAnsi="Times New Roman CYR" w:cs="Times New Roman CYR"/>
          <w:sz w:val="24"/>
          <w:szCs w:val="24"/>
        </w:rPr>
        <w:t>Юлiя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Андрiївна</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1980</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Повна 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25</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30913130, заступник головного бухгалтера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Заступник Генерального директора з питань бухгалтерського </w:t>
      </w:r>
      <w:proofErr w:type="spellStart"/>
      <w:r>
        <w:rPr>
          <w:rFonts w:ascii="Times New Roman CYR" w:hAnsi="Times New Roman CYR" w:cs="Times New Roman CYR"/>
          <w:sz w:val="24"/>
          <w:szCs w:val="24"/>
        </w:rPr>
        <w:t>облiку</w:t>
      </w:r>
      <w:proofErr w:type="spellEnd"/>
      <w:r>
        <w:rPr>
          <w:rFonts w:ascii="Times New Roman CYR" w:hAnsi="Times New Roman CYR" w:cs="Times New Roman CYR"/>
          <w:sz w:val="24"/>
          <w:szCs w:val="24"/>
        </w:rPr>
        <w:t xml:space="preserve"> та оподаткування </w:t>
      </w:r>
      <w:proofErr w:type="spellStart"/>
      <w:r>
        <w:rPr>
          <w:rFonts w:ascii="Times New Roman CYR" w:hAnsi="Times New Roman CYR" w:cs="Times New Roman CYR"/>
          <w:sz w:val="24"/>
          <w:szCs w:val="24"/>
        </w:rPr>
        <w:t>адмiнiстрацiї</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Макарова Людмила Ярославна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1954</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48</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Закрите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товаристо</w:t>
      </w:r>
      <w:proofErr w:type="spellEnd"/>
      <w:r>
        <w:rPr>
          <w:rFonts w:ascii="Times New Roman CYR" w:hAnsi="Times New Roman CYR" w:cs="Times New Roman CYR"/>
          <w:sz w:val="24"/>
          <w:szCs w:val="24"/>
        </w:rPr>
        <w:t xml:space="preserve"> "МТ </w:t>
      </w:r>
      <w:proofErr w:type="spellStart"/>
      <w:r>
        <w:rPr>
          <w:rFonts w:ascii="Times New Roman CYR" w:hAnsi="Times New Roman CYR" w:cs="Times New Roman CYR"/>
          <w:sz w:val="24"/>
          <w:szCs w:val="24"/>
        </w:rPr>
        <w:t>Консалтiнг</w:t>
      </w:r>
      <w:proofErr w:type="spellEnd"/>
      <w:r>
        <w:rPr>
          <w:rFonts w:ascii="Times New Roman CYR" w:hAnsi="Times New Roman CYR" w:cs="Times New Roman CYR"/>
          <w:sz w:val="24"/>
          <w:szCs w:val="24"/>
        </w:rPr>
        <w:t>", 31167727, Заступник генерального директора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Заступник Генерального директора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Iванчук</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Григорiй</w:t>
      </w:r>
      <w:proofErr w:type="spellEnd"/>
      <w:r>
        <w:rPr>
          <w:rFonts w:ascii="Times New Roman CYR" w:hAnsi="Times New Roman CYR" w:cs="Times New Roman CYR"/>
          <w:sz w:val="24"/>
          <w:szCs w:val="24"/>
        </w:rPr>
        <w:t xml:space="preserve"> Володимирович</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1969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31</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xml:space="preserve">", 30913130, заступник директора з виробництва </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 </w:t>
      </w:r>
      <w:proofErr w:type="spellStart"/>
      <w:r>
        <w:rPr>
          <w:rFonts w:ascii="Times New Roman CYR" w:hAnsi="Times New Roman CYR" w:cs="Times New Roman CYR"/>
          <w:sz w:val="24"/>
          <w:szCs w:val="24"/>
        </w:rPr>
        <w:t>звiтному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змiни</w:t>
      </w:r>
      <w:proofErr w:type="spellEnd"/>
      <w:r>
        <w:rPr>
          <w:rFonts w:ascii="Times New Roman CYR" w:hAnsi="Times New Roman CYR" w:cs="Times New Roman CYR"/>
          <w:sz w:val="24"/>
          <w:szCs w:val="24"/>
        </w:rPr>
        <w:t xml:space="preserve"> посадової особи не було.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Заступник генерального директора з питань енергетики </w:t>
      </w:r>
      <w:proofErr w:type="spellStart"/>
      <w:r>
        <w:rPr>
          <w:rFonts w:ascii="Times New Roman CYR" w:hAnsi="Times New Roman CYR" w:cs="Times New Roman CYR"/>
          <w:sz w:val="24"/>
          <w:szCs w:val="24"/>
        </w:rPr>
        <w:t>адмiнiстрацiї</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Цифра Василь </w:t>
      </w:r>
      <w:proofErr w:type="spellStart"/>
      <w:r>
        <w:rPr>
          <w:rFonts w:ascii="Times New Roman CYR" w:hAnsi="Times New Roman CYR" w:cs="Times New Roman CYR"/>
          <w:sz w:val="24"/>
          <w:szCs w:val="24"/>
        </w:rPr>
        <w:t>Iванович</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1969</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36</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xml:space="preserve">", 30913130, головний енергетик служби головного енергетика </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Генеральний директор 02.10.2023 р. прийняв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(Наказ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02.10.2023 № 014/П) перевести головного енергетика служби головного енергетика Цифру Василя </w:t>
      </w:r>
      <w:proofErr w:type="spellStart"/>
      <w:r>
        <w:rPr>
          <w:rFonts w:ascii="Times New Roman CYR" w:hAnsi="Times New Roman CYR" w:cs="Times New Roman CYR"/>
          <w:sz w:val="24"/>
          <w:szCs w:val="24"/>
        </w:rPr>
        <w:t>Iвановича</w:t>
      </w:r>
      <w:proofErr w:type="spellEnd"/>
      <w:r>
        <w:rPr>
          <w:rFonts w:ascii="Times New Roman CYR" w:hAnsi="Times New Roman CYR" w:cs="Times New Roman CYR"/>
          <w:sz w:val="24"/>
          <w:szCs w:val="24"/>
        </w:rPr>
        <w:t xml:space="preserve"> з 02.10.2023 на посаду заступника генерального директора з питань енергетики </w:t>
      </w:r>
      <w:proofErr w:type="spellStart"/>
      <w:r>
        <w:rPr>
          <w:rFonts w:ascii="Times New Roman CYR" w:hAnsi="Times New Roman CYR" w:cs="Times New Roman CYR"/>
          <w:sz w:val="24"/>
          <w:szCs w:val="24"/>
        </w:rPr>
        <w:t>адмiнiстрацiї</w:t>
      </w:r>
      <w:proofErr w:type="spellEnd"/>
      <w:r>
        <w:rPr>
          <w:rFonts w:ascii="Times New Roman CYR" w:hAnsi="Times New Roman CYR" w:cs="Times New Roman CYR"/>
          <w:sz w:val="24"/>
          <w:szCs w:val="24"/>
        </w:rPr>
        <w:t xml:space="preserve">.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Заступник генерального директора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адмiнiстрацiї</w:t>
      </w:r>
      <w:proofErr w:type="spellEnd"/>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proofErr w:type="spellStart"/>
      <w:r>
        <w:rPr>
          <w:rFonts w:ascii="Times New Roman CYR" w:hAnsi="Times New Roman CYR" w:cs="Times New Roman CYR"/>
          <w:sz w:val="24"/>
          <w:szCs w:val="24"/>
        </w:rPr>
        <w:t>Пiчкар</w:t>
      </w:r>
      <w:proofErr w:type="spellEnd"/>
      <w:r>
        <w:rPr>
          <w:rFonts w:ascii="Times New Roman CYR" w:hAnsi="Times New Roman CYR" w:cs="Times New Roman CYR"/>
          <w:sz w:val="24"/>
          <w:szCs w:val="24"/>
        </w:rPr>
        <w:t xml:space="preserve"> Руслан Васильович</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1977</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Вища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30</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Приватне </w:t>
      </w:r>
      <w:proofErr w:type="spellStart"/>
      <w:r>
        <w:rPr>
          <w:rFonts w:ascii="Times New Roman CYR" w:hAnsi="Times New Roman CYR" w:cs="Times New Roman CYR"/>
          <w:sz w:val="24"/>
          <w:szCs w:val="24"/>
        </w:rPr>
        <w:t>акцiонерне</w:t>
      </w:r>
      <w:proofErr w:type="spellEnd"/>
      <w:r>
        <w:rPr>
          <w:rFonts w:ascii="Times New Roman CYR" w:hAnsi="Times New Roman CYR" w:cs="Times New Roman CYR"/>
          <w:sz w:val="24"/>
          <w:szCs w:val="24"/>
        </w:rPr>
        <w:t xml:space="preserve"> товариство "</w:t>
      </w:r>
      <w:proofErr w:type="spellStart"/>
      <w:r>
        <w:rPr>
          <w:rFonts w:ascii="Times New Roman CYR" w:hAnsi="Times New Roman CYR" w:cs="Times New Roman CYR"/>
          <w:sz w:val="24"/>
          <w:szCs w:val="24"/>
        </w:rPr>
        <w:t>Єврокар</w:t>
      </w:r>
      <w:proofErr w:type="spellEnd"/>
      <w:r>
        <w:rPr>
          <w:rFonts w:ascii="Times New Roman CYR" w:hAnsi="Times New Roman CYR" w:cs="Times New Roman CYR"/>
          <w:sz w:val="24"/>
          <w:szCs w:val="24"/>
        </w:rPr>
        <w:t xml:space="preserve">", 30913130, начальник </w:t>
      </w:r>
      <w:proofErr w:type="spellStart"/>
      <w:r>
        <w:rPr>
          <w:rFonts w:ascii="Times New Roman CYR" w:hAnsi="Times New Roman CYR" w:cs="Times New Roman CYR"/>
          <w:sz w:val="24"/>
          <w:szCs w:val="24"/>
        </w:rPr>
        <w:t>вiддiлу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якiстю</w:t>
      </w:r>
      <w:proofErr w:type="spellEnd"/>
      <w:r>
        <w:rPr>
          <w:rFonts w:ascii="Times New Roman CYR" w:hAnsi="Times New Roman CYR" w:cs="Times New Roman CYR"/>
          <w:sz w:val="24"/>
          <w:szCs w:val="24"/>
        </w:rPr>
        <w:t xml:space="preserve"> </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Генеральний директор 02.10.2023 р. прийняв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(Наказ </w:t>
      </w:r>
      <w:proofErr w:type="spellStart"/>
      <w:r>
        <w:rPr>
          <w:rFonts w:ascii="Times New Roman CYR" w:hAnsi="Times New Roman CYR" w:cs="Times New Roman CYR"/>
          <w:sz w:val="24"/>
          <w:szCs w:val="24"/>
        </w:rPr>
        <w:t>вiд</w:t>
      </w:r>
      <w:proofErr w:type="spellEnd"/>
      <w:r>
        <w:rPr>
          <w:rFonts w:ascii="Times New Roman CYR" w:hAnsi="Times New Roman CYR" w:cs="Times New Roman CYR"/>
          <w:sz w:val="24"/>
          <w:szCs w:val="24"/>
        </w:rPr>
        <w:t xml:space="preserve"> 02.10.2023 № 015/П) перевести начальника </w:t>
      </w:r>
      <w:proofErr w:type="spellStart"/>
      <w:r>
        <w:rPr>
          <w:rFonts w:ascii="Times New Roman CYR" w:hAnsi="Times New Roman CYR" w:cs="Times New Roman CYR"/>
          <w:sz w:val="24"/>
          <w:szCs w:val="24"/>
        </w:rPr>
        <w:t>вiддiлу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Пiчкар</w:t>
      </w:r>
      <w:proofErr w:type="spellEnd"/>
      <w:r>
        <w:rPr>
          <w:rFonts w:ascii="Times New Roman CYR" w:hAnsi="Times New Roman CYR" w:cs="Times New Roman CYR"/>
          <w:sz w:val="24"/>
          <w:szCs w:val="24"/>
        </w:rPr>
        <w:t xml:space="preserve"> Руслана Васильовича з 02.10.2023 на посаду заступника генерального директора з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якiстю</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адмiнiстрацiї</w:t>
      </w:r>
      <w:proofErr w:type="spellEnd"/>
      <w:r>
        <w:rPr>
          <w:rFonts w:ascii="Times New Roman CYR" w:hAnsi="Times New Roman CYR" w:cs="Times New Roman CYR"/>
          <w:sz w:val="24"/>
          <w:szCs w:val="24"/>
        </w:rPr>
        <w:t xml:space="preserve">. Непогашеної </w:t>
      </w:r>
      <w:proofErr w:type="spellStart"/>
      <w:r>
        <w:rPr>
          <w:rFonts w:ascii="Times New Roman CYR" w:hAnsi="Times New Roman CYR" w:cs="Times New Roman CYR"/>
          <w:sz w:val="24"/>
          <w:szCs w:val="24"/>
        </w:rPr>
        <w:t>судимостi</w:t>
      </w:r>
      <w:proofErr w:type="spellEnd"/>
      <w:r>
        <w:rPr>
          <w:rFonts w:ascii="Times New Roman CYR" w:hAnsi="Times New Roman CYR" w:cs="Times New Roman CYR"/>
          <w:sz w:val="24"/>
          <w:szCs w:val="24"/>
        </w:rPr>
        <w:t xml:space="preserve"> за </w:t>
      </w:r>
      <w:proofErr w:type="spellStart"/>
      <w:r>
        <w:rPr>
          <w:rFonts w:ascii="Times New Roman CYR" w:hAnsi="Times New Roman CYR" w:cs="Times New Roman CYR"/>
          <w:sz w:val="24"/>
          <w:szCs w:val="24"/>
        </w:rPr>
        <w:t>корисливi</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посадовi</w:t>
      </w:r>
      <w:proofErr w:type="spellEnd"/>
      <w:r>
        <w:rPr>
          <w:rFonts w:ascii="Times New Roman CYR" w:hAnsi="Times New Roman CYR" w:cs="Times New Roman CYR"/>
          <w:sz w:val="24"/>
          <w:szCs w:val="24"/>
        </w:rPr>
        <w:t xml:space="preserve"> злочини не має. </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sectPr w:rsidR="00190F8B">
          <w:pgSz w:w="12240" w:h="15840"/>
          <w:pgMar w:top="850" w:right="850" w:bottom="850" w:left="1400" w:header="708" w:footer="708" w:gutter="0"/>
          <w:cols w:space="720"/>
          <w:noEndnote/>
        </w:sect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 Відомості про цінні папери емітента</w:t>
      </w:r>
    </w:p>
    <w:p w:rsidR="00190F8B" w:rsidRDefault="00190F8B">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190F8B" w:rsidRDefault="008E184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1220"/>
        <w:gridCol w:w="1330"/>
        <w:gridCol w:w="2450"/>
        <w:gridCol w:w="1640"/>
        <w:gridCol w:w="1410"/>
        <w:gridCol w:w="1600"/>
        <w:gridCol w:w="1450"/>
        <w:gridCol w:w="1200"/>
        <w:gridCol w:w="1400"/>
        <w:gridCol w:w="1400"/>
      </w:tblGrid>
      <w:tr w:rsidR="00190F8B">
        <w:trPr>
          <w:trHeight w:val="300"/>
        </w:trPr>
        <w:tc>
          <w:tcPr>
            <w:tcW w:w="1220"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w:t>
            </w:r>
            <w:proofErr w:type="spellStart"/>
            <w:r>
              <w:rPr>
                <w:rFonts w:ascii="Times New Roman CYR" w:hAnsi="Times New Roman CYR" w:cs="Times New Roman CYR"/>
                <w:b/>
                <w:bCs/>
              </w:rPr>
              <w:t>грн</w:t>
            </w:r>
            <w:proofErr w:type="spellEnd"/>
            <w:r>
              <w:rPr>
                <w:rFonts w:ascii="Times New Roman CYR" w:hAnsi="Times New Roman CYR" w:cs="Times New Roman CYR"/>
                <w:b/>
                <w:bCs/>
              </w:rPr>
              <w:t>)</w:t>
            </w:r>
          </w:p>
        </w:tc>
        <w:tc>
          <w:tcPr>
            <w:tcW w:w="12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w:t>
            </w:r>
            <w:proofErr w:type="spellStart"/>
            <w:r>
              <w:rPr>
                <w:rFonts w:ascii="Times New Roman CYR" w:hAnsi="Times New Roman CYR" w:cs="Times New Roman CYR"/>
                <w:b/>
                <w:bCs/>
              </w:rPr>
              <w:t>грн</w:t>
            </w:r>
            <w:proofErr w:type="spellEnd"/>
            <w:r>
              <w:rPr>
                <w:rFonts w:ascii="Times New Roman CYR" w:hAnsi="Times New Roman CYR" w:cs="Times New Roman CYR"/>
                <w:b/>
                <w:bCs/>
              </w:rPr>
              <w:t>)</w:t>
            </w:r>
          </w:p>
        </w:tc>
        <w:tc>
          <w:tcPr>
            <w:tcW w:w="1400"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190F8B">
        <w:trPr>
          <w:trHeight w:val="300"/>
        </w:trPr>
        <w:tc>
          <w:tcPr>
            <w:tcW w:w="1220"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190F8B">
        <w:trPr>
          <w:trHeight w:val="300"/>
        </w:trPr>
        <w:tc>
          <w:tcPr>
            <w:tcW w:w="1220" w:type="dxa"/>
            <w:tcBorders>
              <w:top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3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5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w:t>
            </w:r>
            <w:proofErr w:type="spellStart"/>
            <w:r>
              <w:rPr>
                <w:rFonts w:ascii="Times New Roman CYR" w:hAnsi="Times New Roman CYR" w:cs="Times New Roman CYR"/>
              </w:rPr>
              <w:t>комiсiя</w:t>
            </w:r>
            <w:proofErr w:type="spellEnd"/>
            <w:r>
              <w:rPr>
                <w:rFonts w:ascii="Times New Roman CYR" w:hAnsi="Times New Roman CYR" w:cs="Times New Roman CYR"/>
              </w:rPr>
              <w:t xml:space="preserve"> з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та фондового ринку</w:t>
            </w:r>
          </w:p>
        </w:tc>
        <w:tc>
          <w:tcPr>
            <w:tcW w:w="164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41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Акція проста </w:t>
            </w:r>
            <w:proofErr w:type="spellStart"/>
            <w:r>
              <w:rPr>
                <w:rFonts w:ascii="Times New Roman CYR" w:hAnsi="Times New Roman CYR" w:cs="Times New Roman CYR"/>
              </w:rPr>
              <w:t>бездокументарна</w:t>
            </w:r>
            <w:proofErr w:type="spellEnd"/>
            <w:r>
              <w:rPr>
                <w:rFonts w:ascii="Times New Roman CYR" w:hAnsi="Times New Roman CYR" w:cs="Times New Roman CYR"/>
              </w:rPr>
              <w:t xml:space="preserve"> іменна</w:t>
            </w:r>
          </w:p>
        </w:tc>
        <w:tc>
          <w:tcPr>
            <w:tcW w:w="16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807980</w:t>
            </w:r>
          </w:p>
        </w:tc>
        <w:tc>
          <w:tcPr>
            <w:tcW w:w="14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325373546</w:t>
            </w:r>
          </w:p>
        </w:tc>
        <w:tc>
          <w:tcPr>
            <w:tcW w:w="1400" w:type="dxa"/>
            <w:tcBorders>
              <w:top w:val="single" w:sz="6" w:space="0" w:color="auto"/>
              <w:left w:val="single" w:sz="6" w:space="0" w:color="auto"/>
              <w:bottom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190F8B">
        <w:trPr>
          <w:trHeight w:val="300"/>
        </w:trPr>
        <w:tc>
          <w:tcPr>
            <w:tcW w:w="1220"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both"/>
              <w:rPr>
                <w:rFonts w:ascii="Times New Roman CYR" w:hAnsi="Times New Roman CYR" w:cs="Times New Roman CYR"/>
              </w:rPr>
            </w:pPr>
            <w:proofErr w:type="spellStart"/>
            <w:r>
              <w:rPr>
                <w:rFonts w:ascii="Times New Roman CYR" w:hAnsi="Times New Roman CYR" w:cs="Times New Roman CYR"/>
              </w:rPr>
              <w:t>Торгiвля</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цiнними</w:t>
            </w:r>
            <w:proofErr w:type="spellEnd"/>
            <w:r>
              <w:rPr>
                <w:rFonts w:ascii="Times New Roman CYR" w:hAnsi="Times New Roman CYR" w:cs="Times New Roman CYR"/>
              </w:rPr>
              <w:t xml:space="preserve"> паперами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на </w:t>
            </w:r>
            <w:proofErr w:type="spellStart"/>
            <w:r>
              <w:rPr>
                <w:rFonts w:ascii="Times New Roman CYR" w:hAnsi="Times New Roman CYR" w:cs="Times New Roman CYR"/>
              </w:rPr>
              <w:t>зовнiшнiх</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внутрiшнiх</w:t>
            </w:r>
            <w:proofErr w:type="spellEnd"/>
            <w:r>
              <w:rPr>
                <w:rFonts w:ascii="Times New Roman CYR" w:hAnsi="Times New Roman CYR" w:cs="Times New Roman CYR"/>
              </w:rPr>
              <w:t xml:space="preserve"> ринках не </w:t>
            </w:r>
            <w:proofErr w:type="spellStart"/>
            <w:r>
              <w:rPr>
                <w:rFonts w:ascii="Times New Roman CYR" w:hAnsi="Times New Roman CYR" w:cs="Times New Roman CYR"/>
              </w:rPr>
              <w:t>здiйснювалась</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w:t>
            </w:r>
            <w:proofErr w:type="spellStart"/>
            <w:r>
              <w:rPr>
                <w:rFonts w:ascii="Times New Roman CYR" w:hAnsi="Times New Roman CYR" w:cs="Times New Roman CYR"/>
              </w:rPr>
              <w:t>фактiв</w:t>
            </w:r>
            <w:proofErr w:type="spellEnd"/>
            <w:r>
              <w:rPr>
                <w:rFonts w:ascii="Times New Roman CYR" w:hAnsi="Times New Roman CYR" w:cs="Times New Roman CYR"/>
              </w:rPr>
              <w:t xml:space="preserve"> включення/виключення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емiтента</w:t>
            </w:r>
            <w:proofErr w:type="spellEnd"/>
            <w:r>
              <w:rPr>
                <w:rFonts w:ascii="Times New Roman CYR" w:hAnsi="Times New Roman CYR" w:cs="Times New Roman CYR"/>
              </w:rPr>
              <w:t xml:space="preserve"> до/з </w:t>
            </w:r>
            <w:proofErr w:type="spellStart"/>
            <w:r>
              <w:rPr>
                <w:rFonts w:ascii="Times New Roman CYR" w:hAnsi="Times New Roman CYR" w:cs="Times New Roman CYR"/>
              </w:rPr>
              <w:t>бiржового</w:t>
            </w:r>
            <w:proofErr w:type="spellEnd"/>
            <w:r>
              <w:rPr>
                <w:rFonts w:ascii="Times New Roman CYR" w:hAnsi="Times New Roman CYR" w:cs="Times New Roman CYR"/>
              </w:rPr>
              <w:t xml:space="preserve"> реєстру фондової </w:t>
            </w:r>
            <w:proofErr w:type="spellStart"/>
            <w:r>
              <w:rPr>
                <w:rFonts w:ascii="Times New Roman CYR" w:hAnsi="Times New Roman CYR" w:cs="Times New Roman CYR"/>
              </w:rPr>
              <w:t>бiржi</w:t>
            </w:r>
            <w:proofErr w:type="spellEnd"/>
            <w:r>
              <w:rPr>
                <w:rFonts w:ascii="Times New Roman CYR" w:hAnsi="Times New Roman CYR" w:cs="Times New Roman CYR"/>
              </w:rPr>
              <w:t xml:space="preserve"> не було. Протягом </w:t>
            </w:r>
            <w:proofErr w:type="spellStart"/>
            <w:r>
              <w:rPr>
                <w:rFonts w:ascii="Times New Roman CYR" w:hAnsi="Times New Roman CYR" w:cs="Times New Roman CYR"/>
              </w:rPr>
              <w:t>звiтного</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перiоду</w:t>
            </w:r>
            <w:proofErr w:type="spellEnd"/>
            <w:r>
              <w:rPr>
                <w:rFonts w:ascii="Times New Roman CYR" w:hAnsi="Times New Roman CYR" w:cs="Times New Roman CYR"/>
              </w:rPr>
              <w:t xml:space="preserve"> Товариство не </w:t>
            </w:r>
            <w:proofErr w:type="spellStart"/>
            <w:r>
              <w:rPr>
                <w:rFonts w:ascii="Times New Roman CYR" w:hAnsi="Times New Roman CYR" w:cs="Times New Roman CYR"/>
              </w:rPr>
              <w:t>здiйснювало</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випускiв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та </w:t>
            </w:r>
            <w:proofErr w:type="spellStart"/>
            <w:r>
              <w:rPr>
                <w:rFonts w:ascii="Times New Roman CYR" w:hAnsi="Times New Roman CYR" w:cs="Times New Roman CYR"/>
              </w:rPr>
              <w:t>iнших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видiв</w:t>
            </w:r>
            <w:proofErr w:type="spellEnd"/>
            <w:r>
              <w:rPr>
                <w:rFonts w:ascii="Times New Roman CYR" w:hAnsi="Times New Roman CYR" w:cs="Times New Roman CYR"/>
              </w:rPr>
              <w:t xml:space="preserve"> </w:t>
            </w:r>
            <w:proofErr w:type="spellStart"/>
            <w:r>
              <w:rPr>
                <w:rFonts w:ascii="Times New Roman CYR" w:hAnsi="Times New Roman CYR" w:cs="Times New Roman CYR"/>
              </w:rPr>
              <w:t>цiнних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паперiв</w:t>
            </w:r>
            <w:proofErr w:type="spellEnd"/>
          </w:p>
          <w:p w:rsidR="00190F8B" w:rsidRDefault="008E184E">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В 2011-ому </w:t>
            </w:r>
            <w:proofErr w:type="spellStart"/>
            <w:r>
              <w:rPr>
                <w:rFonts w:ascii="Times New Roman CYR" w:hAnsi="Times New Roman CYR" w:cs="Times New Roman CYR"/>
              </w:rPr>
              <w:t>роцi</w:t>
            </w:r>
            <w:proofErr w:type="spellEnd"/>
            <w:r>
              <w:rPr>
                <w:rFonts w:ascii="Times New Roman CYR" w:hAnsi="Times New Roman CYR" w:cs="Times New Roman CYR"/>
              </w:rPr>
              <w:t xml:space="preserve"> було </w:t>
            </w:r>
            <w:proofErr w:type="spellStart"/>
            <w:r>
              <w:rPr>
                <w:rFonts w:ascii="Times New Roman CYR" w:hAnsi="Times New Roman CYR" w:cs="Times New Roman CYR"/>
              </w:rPr>
              <w:t>змiнено</w:t>
            </w:r>
            <w:proofErr w:type="spellEnd"/>
            <w:r>
              <w:rPr>
                <w:rFonts w:ascii="Times New Roman CYR" w:hAnsi="Times New Roman CYR" w:cs="Times New Roman CYR"/>
              </w:rPr>
              <w:t xml:space="preserve"> </w:t>
            </w:r>
            <w:proofErr w:type="spellStart"/>
            <w:r>
              <w:rPr>
                <w:rFonts w:ascii="Times New Roman CYR" w:hAnsi="Times New Roman CYR" w:cs="Times New Roman CYR"/>
              </w:rPr>
              <w:t>номiнальну</w:t>
            </w:r>
            <w:proofErr w:type="spellEnd"/>
            <w:r>
              <w:rPr>
                <w:rFonts w:ascii="Times New Roman CYR" w:hAnsi="Times New Roman CYR" w:cs="Times New Roman CYR"/>
              </w:rPr>
              <w:t xml:space="preserve"> </w:t>
            </w:r>
            <w:proofErr w:type="spellStart"/>
            <w:r>
              <w:rPr>
                <w:rFonts w:ascii="Times New Roman CYR" w:hAnsi="Times New Roman CYR" w:cs="Times New Roman CYR"/>
              </w:rPr>
              <w:t>вартiсть</w:t>
            </w:r>
            <w:proofErr w:type="spellEnd"/>
            <w:r>
              <w:rPr>
                <w:rFonts w:ascii="Times New Roman CYR" w:hAnsi="Times New Roman CYR" w:cs="Times New Roman CYR"/>
              </w:rPr>
              <w:t xml:space="preserve">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на 290,2 грн. Мета випуску </w:t>
            </w:r>
            <w:proofErr w:type="spellStart"/>
            <w:r>
              <w:rPr>
                <w:rFonts w:ascii="Times New Roman CYR" w:hAnsi="Times New Roman CYR" w:cs="Times New Roman CYR"/>
              </w:rPr>
              <w:t>акцiй</w:t>
            </w:r>
            <w:proofErr w:type="spellEnd"/>
            <w:r>
              <w:rPr>
                <w:rFonts w:ascii="Times New Roman CYR" w:hAnsi="Times New Roman CYR" w:cs="Times New Roman CYR"/>
              </w:rPr>
              <w:t xml:space="preserve">: для оновлення основних </w:t>
            </w:r>
            <w:proofErr w:type="spellStart"/>
            <w:r>
              <w:rPr>
                <w:rFonts w:ascii="Times New Roman CYR" w:hAnsi="Times New Roman CYR" w:cs="Times New Roman CYR"/>
              </w:rPr>
              <w:t>фондiв</w:t>
            </w:r>
            <w:proofErr w:type="spellEnd"/>
            <w:r>
              <w:rPr>
                <w:rFonts w:ascii="Times New Roman CYR" w:hAnsi="Times New Roman CYR" w:cs="Times New Roman CYR"/>
              </w:rPr>
              <w:t xml:space="preserve">, </w:t>
            </w:r>
            <w:proofErr w:type="spellStart"/>
            <w:r>
              <w:rPr>
                <w:rFonts w:ascii="Times New Roman CYR" w:hAnsi="Times New Roman CYR" w:cs="Times New Roman CYR"/>
              </w:rPr>
              <w:t>змiцнення</w:t>
            </w:r>
            <w:proofErr w:type="spellEnd"/>
            <w:r>
              <w:rPr>
                <w:rFonts w:ascii="Times New Roman CYR" w:hAnsi="Times New Roman CYR" w:cs="Times New Roman CYR"/>
              </w:rPr>
              <w:t xml:space="preserve"> </w:t>
            </w:r>
            <w:proofErr w:type="spellStart"/>
            <w:r>
              <w:rPr>
                <w:rFonts w:ascii="Times New Roman CYR" w:hAnsi="Times New Roman CYR" w:cs="Times New Roman CYR"/>
              </w:rPr>
              <w:t>матерiально-технiчної</w:t>
            </w:r>
            <w:proofErr w:type="spellEnd"/>
            <w:r>
              <w:rPr>
                <w:rFonts w:ascii="Times New Roman CYR" w:hAnsi="Times New Roman CYR" w:cs="Times New Roman CYR"/>
              </w:rPr>
              <w:t xml:space="preserve"> бази та поповнення </w:t>
            </w:r>
            <w:proofErr w:type="spellStart"/>
            <w:r>
              <w:rPr>
                <w:rFonts w:ascii="Times New Roman CYR" w:hAnsi="Times New Roman CYR" w:cs="Times New Roman CYR"/>
              </w:rPr>
              <w:t>обiгових</w:t>
            </w:r>
            <w:proofErr w:type="spellEnd"/>
            <w:r>
              <w:rPr>
                <w:rFonts w:ascii="Times New Roman CYR" w:hAnsi="Times New Roman CYR" w:cs="Times New Roman CYR"/>
              </w:rPr>
              <w:t xml:space="preserve"> </w:t>
            </w:r>
            <w:proofErr w:type="spellStart"/>
            <w:r>
              <w:rPr>
                <w:rFonts w:ascii="Times New Roman CYR" w:hAnsi="Times New Roman CYR" w:cs="Times New Roman CYR"/>
              </w:rPr>
              <w:t>коштiв</w:t>
            </w:r>
            <w:proofErr w:type="spellEnd"/>
            <w:r>
              <w:rPr>
                <w:rFonts w:ascii="Times New Roman CYR" w:hAnsi="Times New Roman CYR" w:cs="Times New Roman CYR"/>
              </w:rPr>
              <w:t xml:space="preserve"> для забезпечення статутної </w:t>
            </w:r>
            <w:proofErr w:type="spellStart"/>
            <w:r>
              <w:rPr>
                <w:rFonts w:ascii="Times New Roman CYR" w:hAnsi="Times New Roman CYR" w:cs="Times New Roman CYR"/>
              </w:rPr>
              <w:t>дiяльностi</w:t>
            </w:r>
            <w:proofErr w:type="spellEnd"/>
            <w:r>
              <w:rPr>
                <w:rFonts w:ascii="Times New Roman CYR" w:hAnsi="Times New Roman CYR" w:cs="Times New Roman CYR"/>
              </w:rPr>
              <w:t xml:space="preserve"> Товариства. </w:t>
            </w:r>
            <w:proofErr w:type="spellStart"/>
            <w:r>
              <w:rPr>
                <w:rFonts w:ascii="Times New Roman CYR" w:hAnsi="Times New Roman CYR" w:cs="Times New Roman CYR"/>
              </w:rPr>
              <w:t>Спосiб</w:t>
            </w:r>
            <w:proofErr w:type="spellEnd"/>
            <w:r>
              <w:rPr>
                <w:rFonts w:ascii="Times New Roman CYR" w:hAnsi="Times New Roman CYR" w:cs="Times New Roman CYR"/>
              </w:rPr>
              <w:t xml:space="preserve"> </w:t>
            </w:r>
            <w:proofErr w:type="spellStart"/>
            <w:r>
              <w:rPr>
                <w:rFonts w:ascii="Times New Roman CYR" w:hAnsi="Times New Roman CYR" w:cs="Times New Roman CYR"/>
              </w:rPr>
              <w:t>розмiщення</w:t>
            </w:r>
            <w:proofErr w:type="spellEnd"/>
            <w:r>
              <w:rPr>
                <w:rFonts w:ascii="Times New Roman CYR" w:hAnsi="Times New Roman CYR" w:cs="Times New Roman CYR"/>
              </w:rPr>
              <w:t xml:space="preserve"> - закрите (приватне). Додаткової </w:t>
            </w:r>
            <w:proofErr w:type="spellStart"/>
            <w:r>
              <w:rPr>
                <w:rFonts w:ascii="Times New Roman CYR" w:hAnsi="Times New Roman CYR" w:cs="Times New Roman CYR"/>
              </w:rPr>
              <w:t>емiсiї</w:t>
            </w:r>
            <w:proofErr w:type="spellEnd"/>
            <w:r>
              <w:rPr>
                <w:rFonts w:ascii="Times New Roman CYR" w:hAnsi="Times New Roman CYR" w:cs="Times New Roman CYR"/>
              </w:rPr>
              <w:t xml:space="preserve"> в </w:t>
            </w:r>
            <w:proofErr w:type="spellStart"/>
            <w:r>
              <w:rPr>
                <w:rFonts w:ascii="Times New Roman CYR" w:hAnsi="Times New Roman CYR" w:cs="Times New Roman CYR"/>
              </w:rPr>
              <w:t>звiтному</w:t>
            </w:r>
            <w:proofErr w:type="spellEnd"/>
            <w:r>
              <w:rPr>
                <w:rFonts w:ascii="Times New Roman CYR" w:hAnsi="Times New Roman CYR" w:cs="Times New Roman CYR"/>
              </w:rPr>
              <w:t xml:space="preserve"> </w:t>
            </w:r>
            <w:proofErr w:type="spellStart"/>
            <w:r>
              <w:rPr>
                <w:rFonts w:ascii="Times New Roman CYR" w:hAnsi="Times New Roman CYR" w:cs="Times New Roman CYR"/>
              </w:rPr>
              <w:t>перiодi</w:t>
            </w:r>
            <w:proofErr w:type="spellEnd"/>
            <w:r>
              <w:rPr>
                <w:rFonts w:ascii="Times New Roman CYR" w:hAnsi="Times New Roman CYR" w:cs="Times New Roman CYR"/>
              </w:rPr>
              <w:t xml:space="preserve"> не було.</w:t>
            </w:r>
          </w:p>
          <w:p w:rsidR="00190F8B" w:rsidRDefault="00190F8B">
            <w:pPr>
              <w:widowControl w:val="0"/>
              <w:autoSpaceDE w:val="0"/>
              <w:autoSpaceDN w:val="0"/>
              <w:adjustRightInd w:val="0"/>
              <w:spacing w:after="0" w:line="240" w:lineRule="auto"/>
              <w:jc w:val="both"/>
              <w:rPr>
                <w:rFonts w:ascii="Times New Roman CYR" w:hAnsi="Times New Roman CYR" w:cs="Times New Roman CYR"/>
              </w:rPr>
            </w:pPr>
          </w:p>
        </w:tc>
      </w:tr>
    </w:tbl>
    <w:p w:rsidR="00190F8B" w:rsidRDefault="00190F8B">
      <w:pPr>
        <w:widowControl w:val="0"/>
        <w:autoSpaceDE w:val="0"/>
        <w:autoSpaceDN w:val="0"/>
        <w:adjustRightInd w:val="0"/>
        <w:spacing w:after="0" w:line="240" w:lineRule="auto"/>
        <w:rPr>
          <w:rFonts w:ascii="Times New Roman CYR" w:hAnsi="Times New Roman CYR" w:cs="Times New Roman CYR"/>
        </w:rPr>
      </w:pPr>
    </w:p>
    <w:p w:rsidR="00190F8B" w:rsidRDefault="00190F8B">
      <w:pPr>
        <w:widowControl w:val="0"/>
        <w:autoSpaceDE w:val="0"/>
        <w:autoSpaceDN w:val="0"/>
        <w:adjustRightInd w:val="0"/>
        <w:spacing w:after="0" w:line="240" w:lineRule="auto"/>
        <w:rPr>
          <w:rFonts w:ascii="Times New Roman CYR" w:hAnsi="Times New Roman CYR" w:cs="Times New Roman CYR"/>
        </w:rPr>
        <w:sectPr w:rsidR="00190F8B">
          <w:pgSz w:w="16838" w:h="11906" w:orient="landscape"/>
          <w:pgMar w:top="850" w:right="850" w:bottom="850" w:left="1400" w:header="708" w:footer="708" w:gutter="0"/>
          <w:cols w:space="720"/>
          <w:noEndnote/>
        </w:sect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VIII. Відомості щодо участі емітента у юридичних особах</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Товариство з обмеженою </w:t>
      </w:r>
      <w:proofErr w:type="spellStart"/>
      <w:r>
        <w:rPr>
          <w:rFonts w:ascii="Times New Roman CYR" w:hAnsi="Times New Roman CYR" w:cs="Times New Roman CYR"/>
          <w:sz w:val="24"/>
          <w:szCs w:val="24"/>
        </w:rPr>
        <w:t>вiдповiдальнiстю</w:t>
      </w:r>
      <w:proofErr w:type="spellEnd"/>
      <w:r>
        <w:rPr>
          <w:rFonts w:ascii="Times New Roman CYR" w:hAnsi="Times New Roman CYR" w:cs="Times New Roman CYR"/>
          <w:sz w:val="24"/>
          <w:szCs w:val="24"/>
        </w:rPr>
        <w:t xml:space="preserve"> "РIК"</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32784477</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89460, Закарпатська область, Ужгородський район, с. </w:t>
      </w:r>
      <w:proofErr w:type="spellStart"/>
      <w:r>
        <w:rPr>
          <w:rFonts w:ascii="Times New Roman CYR" w:hAnsi="Times New Roman CYR" w:cs="Times New Roman CYR"/>
          <w:sz w:val="24"/>
          <w:szCs w:val="24"/>
        </w:rPr>
        <w:t>Соломоново</w:t>
      </w:r>
      <w:proofErr w:type="spellEnd"/>
      <w:r>
        <w:rPr>
          <w:rFonts w:ascii="Times New Roman CYR" w:hAnsi="Times New Roman CYR" w:cs="Times New Roman CYR"/>
          <w:sz w:val="24"/>
          <w:szCs w:val="24"/>
        </w:rPr>
        <w:t>, вул. Перемоги, 46</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190F8B" w:rsidRDefault="008E184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xml:space="preserve">Форма </w:t>
      </w:r>
      <w:proofErr w:type="spellStart"/>
      <w:r>
        <w:rPr>
          <w:rFonts w:ascii="Times New Roman CYR" w:hAnsi="Times New Roman CYR" w:cs="Times New Roman CYR"/>
          <w:sz w:val="24"/>
          <w:szCs w:val="24"/>
        </w:rPr>
        <w:t>участi</w:t>
      </w:r>
      <w:proofErr w:type="spellEnd"/>
      <w:r>
        <w:rPr>
          <w:rFonts w:ascii="Times New Roman CYR" w:hAnsi="Times New Roman CYR" w:cs="Times New Roman CYR"/>
          <w:sz w:val="24"/>
          <w:szCs w:val="24"/>
        </w:rPr>
        <w:t xml:space="preserve">: учасник. </w:t>
      </w:r>
      <w:proofErr w:type="spellStart"/>
      <w:r>
        <w:rPr>
          <w:rFonts w:ascii="Times New Roman CYR" w:hAnsi="Times New Roman CYR" w:cs="Times New Roman CYR"/>
          <w:sz w:val="24"/>
          <w:szCs w:val="24"/>
        </w:rPr>
        <w:t>Вiдсоток</w:t>
      </w:r>
      <w:proofErr w:type="spellEnd"/>
      <w:r>
        <w:rPr>
          <w:rFonts w:ascii="Times New Roman CYR" w:hAnsi="Times New Roman CYR" w:cs="Times New Roman CYR"/>
          <w:sz w:val="24"/>
          <w:szCs w:val="24"/>
        </w:rPr>
        <w:t xml:space="preserve"> часток, що належать </w:t>
      </w:r>
      <w:proofErr w:type="spellStart"/>
      <w:r>
        <w:rPr>
          <w:rFonts w:ascii="Times New Roman CYR" w:hAnsi="Times New Roman CYR" w:cs="Times New Roman CYR"/>
          <w:sz w:val="24"/>
          <w:szCs w:val="24"/>
        </w:rPr>
        <w:t>емiтенту</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юридичнiй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особi</w:t>
      </w:r>
      <w:proofErr w:type="spellEnd"/>
      <w:r>
        <w:rPr>
          <w:rFonts w:ascii="Times New Roman CYR" w:hAnsi="Times New Roman CYR" w:cs="Times New Roman CYR"/>
          <w:sz w:val="24"/>
          <w:szCs w:val="24"/>
        </w:rPr>
        <w:t xml:space="preserve">: 99,7487. Опис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наданих </w:t>
      </w:r>
      <w:proofErr w:type="spellStart"/>
      <w:r>
        <w:rPr>
          <w:rFonts w:ascii="Times New Roman CYR" w:hAnsi="Times New Roman CYR" w:cs="Times New Roman CYR"/>
          <w:sz w:val="24"/>
          <w:szCs w:val="24"/>
        </w:rPr>
        <w:t>емiтентом</w:t>
      </w:r>
      <w:proofErr w:type="spellEnd"/>
      <w:r>
        <w:rPr>
          <w:rFonts w:ascii="Times New Roman CYR" w:hAnsi="Times New Roman CYR" w:cs="Times New Roman CYR"/>
          <w:sz w:val="24"/>
          <w:szCs w:val="24"/>
        </w:rPr>
        <w:t xml:space="preserve"> у </w:t>
      </w:r>
      <w:proofErr w:type="spellStart"/>
      <w:r>
        <w:rPr>
          <w:rFonts w:ascii="Times New Roman CYR" w:hAnsi="Times New Roman CYR" w:cs="Times New Roman CYR"/>
          <w:sz w:val="24"/>
          <w:szCs w:val="24"/>
        </w:rPr>
        <w:t>якостi</w:t>
      </w:r>
      <w:proofErr w:type="spellEnd"/>
      <w:r>
        <w:rPr>
          <w:rFonts w:ascii="Times New Roman CYR" w:hAnsi="Times New Roman CYR" w:cs="Times New Roman CYR"/>
          <w:sz w:val="24"/>
          <w:szCs w:val="24"/>
        </w:rPr>
        <w:t xml:space="preserve"> внеску: </w:t>
      </w:r>
      <w:proofErr w:type="spellStart"/>
      <w:r>
        <w:rPr>
          <w:rFonts w:ascii="Times New Roman CYR" w:hAnsi="Times New Roman CYR" w:cs="Times New Roman CYR"/>
          <w:sz w:val="24"/>
          <w:szCs w:val="24"/>
        </w:rPr>
        <w:t>грошовi</w:t>
      </w:r>
      <w:proofErr w:type="spellEnd"/>
      <w:r>
        <w:rPr>
          <w:rFonts w:ascii="Times New Roman CYR" w:hAnsi="Times New Roman CYR" w:cs="Times New Roman CYR"/>
          <w:sz w:val="24"/>
          <w:szCs w:val="24"/>
        </w:rPr>
        <w:t xml:space="preserve"> кошти. Опис прав, що належать </w:t>
      </w:r>
      <w:proofErr w:type="spellStart"/>
      <w:r>
        <w:rPr>
          <w:rFonts w:ascii="Times New Roman CYR" w:hAnsi="Times New Roman CYR" w:cs="Times New Roman CYR"/>
          <w:sz w:val="24"/>
          <w:szCs w:val="24"/>
        </w:rPr>
        <w:t>емiтенту</w:t>
      </w:r>
      <w:proofErr w:type="spellEnd"/>
      <w:r>
        <w:rPr>
          <w:rFonts w:ascii="Times New Roman CYR" w:hAnsi="Times New Roman CYR" w:cs="Times New Roman CYR"/>
          <w:sz w:val="24"/>
          <w:szCs w:val="24"/>
        </w:rPr>
        <w:t xml:space="preserve"> стосовно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створеною юридичною особою: у </w:t>
      </w:r>
      <w:proofErr w:type="spellStart"/>
      <w:r>
        <w:rPr>
          <w:rFonts w:ascii="Times New Roman CYR" w:hAnsi="Times New Roman CYR" w:cs="Times New Roman CYR"/>
          <w:sz w:val="24"/>
          <w:szCs w:val="24"/>
        </w:rPr>
        <w:t>вiдповiдностi</w:t>
      </w:r>
      <w:proofErr w:type="spellEnd"/>
      <w:r>
        <w:rPr>
          <w:rFonts w:ascii="Times New Roman CYR" w:hAnsi="Times New Roman CYR" w:cs="Times New Roman CYR"/>
          <w:sz w:val="24"/>
          <w:szCs w:val="24"/>
        </w:rPr>
        <w:t xml:space="preserve"> до статуту та чинного законодавства України. </w:t>
      </w: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pPr>
    </w:p>
    <w:p w:rsidR="00190F8B" w:rsidRDefault="00190F8B">
      <w:pPr>
        <w:widowControl w:val="0"/>
        <w:autoSpaceDE w:val="0"/>
        <w:autoSpaceDN w:val="0"/>
        <w:adjustRightInd w:val="0"/>
        <w:spacing w:after="0" w:line="240" w:lineRule="auto"/>
        <w:rPr>
          <w:rFonts w:ascii="Times New Roman CYR" w:hAnsi="Times New Roman CYR" w:cs="Times New Roman CYR"/>
          <w:sz w:val="24"/>
          <w:szCs w:val="24"/>
        </w:rPr>
        <w:sectPr w:rsidR="00190F8B">
          <w:pgSz w:w="12240" w:h="15840"/>
          <w:pgMar w:top="850" w:right="850" w:bottom="850" w:left="1400" w:header="708" w:footer="708" w:gutter="0"/>
          <w:cols w:space="720"/>
          <w:noEndnote/>
        </w:sect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p w:rsidR="00190F8B" w:rsidRDefault="00190F8B">
      <w:pPr>
        <w:widowControl w:val="0"/>
        <w:autoSpaceDE w:val="0"/>
        <w:autoSpaceDN w:val="0"/>
        <w:adjustRightInd w:val="0"/>
        <w:spacing w:after="0" w:line="240" w:lineRule="auto"/>
        <w:rPr>
          <w:rFonts w:ascii="Times New Roman CYR" w:hAnsi="Times New Roman CYR" w:cs="Times New Roman CYR"/>
          <w:b/>
          <w:bCs/>
          <w:sz w:val="28"/>
          <w:szCs w:val="28"/>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p w:rsidR="00190F8B" w:rsidRDefault="00190F8B">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1462"/>
        <w:gridCol w:w="2000"/>
        <w:gridCol w:w="2000"/>
        <w:gridCol w:w="2000"/>
        <w:gridCol w:w="2000"/>
        <w:gridCol w:w="3500"/>
        <w:gridCol w:w="2121"/>
      </w:tblGrid>
      <w:tr w:rsidR="00190F8B">
        <w:trPr>
          <w:trHeight w:val="300"/>
        </w:trPr>
        <w:tc>
          <w:tcPr>
            <w:tcW w:w="1462"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органу, що зареєстрував випуск</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Вид цінних паперів</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органу, що наклав обмеження</w:t>
            </w:r>
          </w:p>
        </w:tc>
        <w:tc>
          <w:tcPr>
            <w:tcW w:w="35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Характеристика обмеження</w:t>
            </w:r>
          </w:p>
        </w:tc>
        <w:tc>
          <w:tcPr>
            <w:tcW w:w="2121"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Строк обмеження</w:t>
            </w:r>
          </w:p>
        </w:tc>
      </w:tr>
      <w:tr w:rsidR="00190F8B">
        <w:trPr>
          <w:trHeight w:val="300"/>
        </w:trPr>
        <w:tc>
          <w:tcPr>
            <w:tcW w:w="1462"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5</w:t>
            </w:r>
          </w:p>
        </w:tc>
        <w:tc>
          <w:tcPr>
            <w:tcW w:w="35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6</w:t>
            </w:r>
          </w:p>
        </w:tc>
        <w:tc>
          <w:tcPr>
            <w:tcW w:w="2121"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7</w:t>
            </w:r>
          </w:p>
        </w:tc>
      </w:tr>
      <w:tr w:rsidR="00190F8B">
        <w:trPr>
          <w:trHeight w:val="300"/>
        </w:trPr>
        <w:tc>
          <w:tcPr>
            <w:tcW w:w="1462" w:type="dxa"/>
            <w:tcBorders>
              <w:top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proofErr w:type="spellStart"/>
            <w:r>
              <w:rPr>
                <w:rFonts w:ascii="Times New Roman CYR" w:hAnsi="Times New Roman CYR" w:cs="Times New Roman CYR"/>
                <w:sz w:val="20"/>
                <w:szCs w:val="20"/>
              </w:rPr>
              <w:t>Територiальне</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управлiння</w:t>
            </w:r>
            <w:proofErr w:type="spellEnd"/>
            <w:r>
              <w:rPr>
                <w:rFonts w:ascii="Times New Roman CYR" w:hAnsi="Times New Roman CYR" w:cs="Times New Roman CYR"/>
                <w:sz w:val="20"/>
                <w:szCs w:val="20"/>
              </w:rPr>
              <w:t xml:space="preserve"> Державної  </w:t>
            </w:r>
            <w:proofErr w:type="spellStart"/>
            <w:r>
              <w:rPr>
                <w:rFonts w:ascii="Times New Roman CYR" w:hAnsi="Times New Roman CYR" w:cs="Times New Roman CYR"/>
                <w:sz w:val="20"/>
                <w:szCs w:val="20"/>
              </w:rPr>
              <w:t>комiсiї</w:t>
            </w:r>
            <w:proofErr w:type="spellEnd"/>
            <w:r>
              <w:rPr>
                <w:rFonts w:ascii="Times New Roman CYR" w:hAnsi="Times New Roman CYR" w:cs="Times New Roman CYR"/>
                <w:sz w:val="20"/>
                <w:szCs w:val="20"/>
              </w:rPr>
              <w:t xml:space="preserve">  з </w:t>
            </w:r>
            <w:proofErr w:type="spellStart"/>
            <w:r>
              <w:rPr>
                <w:rFonts w:ascii="Times New Roman CYR" w:hAnsi="Times New Roman CYR" w:cs="Times New Roman CYR"/>
                <w:sz w:val="20"/>
                <w:szCs w:val="20"/>
              </w:rPr>
              <w:t>цiнних</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паперiв</w:t>
            </w:r>
            <w:proofErr w:type="spellEnd"/>
            <w:r>
              <w:rPr>
                <w:rFonts w:ascii="Times New Roman CYR" w:hAnsi="Times New Roman CYR" w:cs="Times New Roman CYR"/>
                <w:sz w:val="20"/>
                <w:szCs w:val="20"/>
              </w:rPr>
              <w:t xml:space="preserve"> та фондового ринку в м. </w:t>
            </w:r>
            <w:proofErr w:type="spellStart"/>
            <w:r>
              <w:rPr>
                <w:rFonts w:ascii="Times New Roman CYR" w:hAnsi="Times New Roman CYR" w:cs="Times New Roman CYR"/>
                <w:sz w:val="20"/>
                <w:szCs w:val="20"/>
              </w:rPr>
              <w:t>Києвi</w:t>
            </w:r>
            <w:proofErr w:type="spellEnd"/>
            <w:r>
              <w:rPr>
                <w:rFonts w:ascii="Times New Roman CYR" w:hAnsi="Times New Roman CYR" w:cs="Times New Roman CYR"/>
                <w:sz w:val="20"/>
                <w:szCs w:val="20"/>
              </w:rPr>
              <w:t xml:space="preserve"> та </w:t>
            </w:r>
            <w:proofErr w:type="spellStart"/>
            <w:r>
              <w:rPr>
                <w:rFonts w:ascii="Times New Roman CYR" w:hAnsi="Times New Roman CYR" w:cs="Times New Roman CYR"/>
                <w:sz w:val="20"/>
                <w:szCs w:val="20"/>
              </w:rPr>
              <w:t>Київськiй</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областi</w:t>
            </w:r>
            <w:proofErr w:type="spellEnd"/>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Акція проста </w:t>
            </w:r>
            <w:proofErr w:type="spellStart"/>
            <w:r>
              <w:rPr>
                <w:rFonts w:ascii="Times New Roman CYR" w:hAnsi="Times New Roman CYR" w:cs="Times New Roman CYR"/>
                <w:sz w:val="20"/>
                <w:szCs w:val="20"/>
              </w:rPr>
              <w:t>бездокументарна</w:t>
            </w:r>
            <w:proofErr w:type="spellEnd"/>
            <w:r>
              <w:rPr>
                <w:rFonts w:ascii="Times New Roman CYR" w:hAnsi="Times New Roman CYR" w:cs="Times New Roman CYR"/>
                <w:sz w:val="20"/>
                <w:szCs w:val="20"/>
              </w:rPr>
              <w:t xml:space="preserve"> іменна</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UA4000122980</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c>
          <w:tcPr>
            <w:tcW w:w="35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Обмеження </w:t>
            </w:r>
            <w:proofErr w:type="spellStart"/>
            <w:r>
              <w:rPr>
                <w:rFonts w:ascii="Times New Roman CYR" w:hAnsi="Times New Roman CYR" w:cs="Times New Roman CYR"/>
                <w:sz w:val="20"/>
                <w:szCs w:val="20"/>
              </w:rPr>
              <w:t>вiдсутнi</w:t>
            </w:r>
            <w:proofErr w:type="spellEnd"/>
            <w:r>
              <w:rPr>
                <w:rFonts w:ascii="Times New Roman CYR" w:hAnsi="Times New Roman CYR" w:cs="Times New Roman CYR"/>
                <w:sz w:val="20"/>
                <w:szCs w:val="20"/>
              </w:rPr>
              <w:t>.</w:t>
            </w:r>
          </w:p>
        </w:tc>
        <w:tc>
          <w:tcPr>
            <w:tcW w:w="2121" w:type="dxa"/>
            <w:tcBorders>
              <w:top w:val="single" w:sz="6" w:space="0" w:color="auto"/>
              <w:left w:val="single" w:sz="6" w:space="0" w:color="auto"/>
              <w:bottom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w:t>
            </w:r>
          </w:p>
        </w:tc>
      </w:tr>
    </w:tbl>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762"/>
        <w:gridCol w:w="2000"/>
        <w:gridCol w:w="2000"/>
        <w:gridCol w:w="2000"/>
        <w:gridCol w:w="2000"/>
        <w:gridCol w:w="2000"/>
        <w:gridCol w:w="2000"/>
        <w:gridCol w:w="2321"/>
      </w:tblGrid>
      <w:tr w:rsidR="00190F8B">
        <w:trPr>
          <w:trHeight w:val="300"/>
        </w:trPr>
        <w:tc>
          <w:tcPr>
            <w:tcW w:w="762"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у випуску (шт.)</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номінальна вартість (</w:t>
            </w:r>
            <w:proofErr w:type="spellStart"/>
            <w:r>
              <w:rPr>
                <w:rFonts w:ascii="Times New Roman CYR" w:hAnsi="Times New Roman CYR" w:cs="Times New Roman CYR"/>
                <w:b/>
                <w:bCs/>
                <w:sz w:val="20"/>
                <w:szCs w:val="20"/>
              </w:rPr>
              <w:t>грн</w:t>
            </w:r>
            <w:proofErr w:type="spellEnd"/>
            <w:r>
              <w:rPr>
                <w:rFonts w:ascii="Times New Roman CYR" w:hAnsi="Times New Roman CYR" w:cs="Times New Roman CYR"/>
                <w:b/>
                <w:bCs/>
                <w:sz w:val="20"/>
                <w:szCs w:val="20"/>
              </w:rPr>
              <w:t>)</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кількість голосуючих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голосуючих акцій, права голосу за якими обмежено (шт.)</w:t>
            </w:r>
          </w:p>
        </w:tc>
        <w:tc>
          <w:tcPr>
            <w:tcW w:w="2321"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Кількість голосуючих акцій, права голосу за якими за результатами обмеження таких прав передано іншій особі (шт.) </w:t>
            </w:r>
          </w:p>
        </w:tc>
      </w:tr>
      <w:tr w:rsidR="00190F8B">
        <w:trPr>
          <w:trHeight w:val="300"/>
        </w:trPr>
        <w:tc>
          <w:tcPr>
            <w:tcW w:w="762" w:type="dxa"/>
            <w:tcBorders>
              <w:top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2000" w:type="dxa"/>
            <w:tcBorders>
              <w:top w:val="single" w:sz="6" w:space="0" w:color="auto"/>
              <w:left w:val="single" w:sz="6" w:space="0" w:color="auto"/>
              <w:bottom w:val="single" w:sz="6" w:space="0" w:color="auto"/>
              <w:right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321" w:type="dxa"/>
            <w:tcBorders>
              <w:top w:val="single" w:sz="6" w:space="0" w:color="auto"/>
              <w:left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190F8B">
        <w:trPr>
          <w:trHeight w:val="300"/>
        </w:trPr>
        <w:tc>
          <w:tcPr>
            <w:tcW w:w="762" w:type="dxa"/>
            <w:tcBorders>
              <w:top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01.11.2011</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502/1/11</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UA4000110258</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325 373 546</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807 980</w:t>
            </w:r>
          </w:p>
        </w:tc>
        <w:tc>
          <w:tcPr>
            <w:tcW w:w="2000" w:type="dxa"/>
            <w:tcBorders>
              <w:top w:val="single" w:sz="6" w:space="0" w:color="auto"/>
              <w:left w:val="single" w:sz="6" w:space="0" w:color="auto"/>
              <w:bottom w:val="single" w:sz="6" w:space="0" w:color="auto"/>
              <w:right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321" w:type="dxa"/>
            <w:tcBorders>
              <w:top w:val="single" w:sz="6" w:space="0" w:color="auto"/>
              <w:left w:val="single" w:sz="6" w:space="0" w:color="auto"/>
              <w:bottom w:val="single" w:sz="6" w:space="0" w:color="auto"/>
            </w:tcBorders>
          </w:tcPr>
          <w:p w:rsidR="00190F8B" w:rsidRDefault="008E184E">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190F8B">
        <w:trPr>
          <w:trHeight w:val="300"/>
        </w:trPr>
        <w:tc>
          <w:tcPr>
            <w:tcW w:w="15083" w:type="dxa"/>
            <w:gridSpan w:val="8"/>
            <w:tcBorders>
              <w:top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Опис:</w:t>
            </w:r>
          </w:p>
        </w:tc>
      </w:tr>
      <w:tr w:rsidR="00190F8B">
        <w:trPr>
          <w:trHeight w:val="300"/>
        </w:trPr>
        <w:tc>
          <w:tcPr>
            <w:tcW w:w="15083" w:type="dxa"/>
            <w:gridSpan w:val="8"/>
            <w:tcBorders>
              <w:top w:val="single" w:sz="6" w:space="0" w:color="auto"/>
              <w:bottom w:val="single" w:sz="6" w:space="0" w:color="auto"/>
            </w:tcBorders>
            <w:vAlign w:val="center"/>
          </w:tcPr>
          <w:p w:rsidR="00190F8B" w:rsidRDefault="008E184E">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Голосуючих </w:t>
            </w:r>
            <w:proofErr w:type="spellStart"/>
            <w:r>
              <w:rPr>
                <w:rFonts w:ascii="Times New Roman CYR" w:hAnsi="Times New Roman CYR" w:cs="Times New Roman CYR"/>
                <w:sz w:val="20"/>
                <w:szCs w:val="20"/>
              </w:rPr>
              <w:t>акцiй</w:t>
            </w:r>
            <w:proofErr w:type="spellEnd"/>
            <w:r>
              <w:rPr>
                <w:rFonts w:ascii="Times New Roman CYR" w:hAnsi="Times New Roman CYR" w:cs="Times New Roman CYR"/>
                <w:sz w:val="20"/>
                <w:szCs w:val="20"/>
              </w:rPr>
              <w:t>, права голосу за якими обмежено - немає.</w:t>
            </w:r>
          </w:p>
          <w:p w:rsidR="00190F8B" w:rsidRDefault="008E184E" w:rsidP="00641F79">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 xml:space="preserve">Голосуючих </w:t>
            </w:r>
            <w:proofErr w:type="spellStart"/>
            <w:r>
              <w:rPr>
                <w:rFonts w:ascii="Times New Roman CYR" w:hAnsi="Times New Roman CYR" w:cs="Times New Roman CYR"/>
                <w:sz w:val="20"/>
                <w:szCs w:val="20"/>
              </w:rPr>
              <w:t>акцiй</w:t>
            </w:r>
            <w:proofErr w:type="spellEnd"/>
            <w:r>
              <w:rPr>
                <w:rFonts w:ascii="Times New Roman CYR" w:hAnsi="Times New Roman CYR" w:cs="Times New Roman CYR"/>
                <w:sz w:val="20"/>
                <w:szCs w:val="20"/>
              </w:rPr>
              <w:t xml:space="preserve">, права голосу за якими за результатами обмеження таких прав передано </w:t>
            </w:r>
            <w:proofErr w:type="spellStart"/>
            <w:r>
              <w:rPr>
                <w:rFonts w:ascii="Times New Roman CYR" w:hAnsi="Times New Roman CYR" w:cs="Times New Roman CYR"/>
                <w:sz w:val="20"/>
                <w:szCs w:val="20"/>
              </w:rPr>
              <w:t>iншiй</w:t>
            </w:r>
            <w:proofErr w:type="spellEnd"/>
            <w:r>
              <w:rPr>
                <w:rFonts w:ascii="Times New Roman CYR" w:hAnsi="Times New Roman CYR" w:cs="Times New Roman CYR"/>
                <w:sz w:val="20"/>
                <w:szCs w:val="20"/>
              </w:rPr>
              <w:t xml:space="preserve"> </w:t>
            </w:r>
            <w:proofErr w:type="spellStart"/>
            <w:r>
              <w:rPr>
                <w:rFonts w:ascii="Times New Roman CYR" w:hAnsi="Times New Roman CYR" w:cs="Times New Roman CYR"/>
                <w:sz w:val="20"/>
                <w:szCs w:val="20"/>
              </w:rPr>
              <w:t>особi</w:t>
            </w:r>
            <w:proofErr w:type="spellEnd"/>
            <w:r w:rsidR="00641F79">
              <w:rPr>
                <w:rFonts w:ascii="Times New Roman CYR" w:hAnsi="Times New Roman CYR" w:cs="Times New Roman CYR"/>
                <w:sz w:val="20"/>
                <w:szCs w:val="20"/>
              </w:rPr>
              <w:t xml:space="preserve"> </w:t>
            </w:r>
            <w:r>
              <w:rPr>
                <w:rFonts w:ascii="Times New Roman CYR" w:hAnsi="Times New Roman CYR" w:cs="Times New Roman CYR"/>
                <w:sz w:val="20"/>
                <w:szCs w:val="20"/>
              </w:rPr>
              <w:t>- немає.</w:t>
            </w:r>
          </w:p>
        </w:tc>
      </w:tr>
    </w:tbl>
    <w:p w:rsidR="00190F8B" w:rsidRDefault="00190F8B">
      <w:pPr>
        <w:widowControl w:val="0"/>
        <w:autoSpaceDE w:val="0"/>
        <w:autoSpaceDN w:val="0"/>
        <w:adjustRightInd w:val="0"/>
        <w:spacing w:after="0" w:line="240" w:lineRule="auto"/>
        <w:rPr>
          <w:rFonts w:ascii="Times New Roman CYR" w:hAnsi="Times New Roman CYR" w:cs="Times New Roman CYR"/>
          <w:sz w:val="20"/>
          <w:szCs w:val="20"/>
        </w:rPr>
        <w:sectPr w:rsidR="00190F8B">
          <w:pgSz w:w="16838" w:h="11906" w:orient="landscape"/>
          <w:pgMar w:top="850" w:right="850" w:bottom="850" w:left="1400" w:header="708" w:footer="708" w:gutter="0"/>
          <w:cols w:space="720"/>
          <w:noEndnote/>
        </w:sectPr>
      </w:pPr>
    </w:p>
    <w:p w:rsidR="00190F8B" w:rsidRDefault="008E184E">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ХV. Проміжний звіт керівництва</w:t>
      </w:r>
    </w:p>
    <w:p w:rsidR="00641F79" w:rsidRDefault="00641F79">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 важливих </w:t>
      </w:r>
      <w:proofErr w:type="spellStart"/>
      <w:r>
        <w:rPr>
          <w:rFonts w:ascii="Times New Roman CYR" w:hAnsi="Times New Roman CYR" w:cs="Times New Roman CYR"/>
          <w:sz w:val="24"/>
          <w:szCs w:val="24"/>
        </w:rPr>
        <w:t>подiй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вiдбулися</w:t>
      </w:r>
      <w:proofErr w:type="spellEnd"/>
      <w:r>
        <w:rPr>
          <w:rFonts w:ascii="Times New Roman CYR" w:hAnsi="Times New Roman CYR" w:cs="Times New Roman CYR"/>
          <w:sz w:val="24"/>
          <w:szCs w:val="24"/>
        </w:rPr>
        <w:t xml:space="preserve"> упродовж </w:t>
      </w:r>
      <w:proofErr w:type="spellStart"/>
      <w:r>
        <w:rPr>
          <w:rFonts w:ascii="Times New Roman CYR" w:hAnsi="Times New Roman CYR" w:cs="Times New Roman CYR"/>
          <w:sz w:val="24"/>
          <w:szCs w:val="24"/>
        </w:rPr>
        <w:t>звiтного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перiоду</w:t>
      </w:r>
      <w:proofErr w:type="spellEnd"/>
      <w:r>
        <w:rPr>
          <w:rFonts w:ascii="Times New Roman CYR" w:hAnsi="Times New Roman CYR" w:cs="Times New Roman CYR"/>
          <w:sz w:val="24"/>
          <w:szCs w:val="24"/>
        </w:rPr>
        <w:t xml:space="preserve"> - 4-го кварталу 2023 року, що </w:t>
      </w:r>
      <w:proofErr w:type="spellStart"/>
      <w:r>
        <w:rPr>
          <w:rFonts w:ascii="Times New Roman CYR" w:hAnsi="Times New Roman CYR" w:cs="Times New Roman CYR"/>
          <w:sz w:val="24"/>
          <w:szCs w:val="24"/>
        </w:rPr>
        <w:t>закiнчився</w:t>
      </w:r>
      <w:proofErr w:type="spellEnd"/>
      <w:r>
        <w:rPr>
          <w:rFonts w:ascii="Times New Roman CYR" w:hAnsi="Times New Roman CYR" w:cs="Times New Roman CYR"/>
          <w:sz w:val="24"/>
          <w:szCs w:val="24"/>
        </w:rPr>
        <w:t xml:space="preserve"> 31 грудня 2023 року.</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4-му </w:t>
      </w:r>
      <w:proofErr w:type="spellStart"/>
      <w:r>
        <w:rPr>
          <w:rFonts w:ascii="Times New Roman CYR" w:hAnsi="Times New Roman CYR" w:cs="Times New Roman CYR"/>
          <w:sz w:val="24"/>
          <w:szCs w:val="24"/>
        </w:rPr>
        <w:t>кварталi</w:t>
      </w:r>
      <w:proofErr w:type="spellEnd"/>
      <w:r>
        <w:rPr>
          <w:rFonts w:ascii="Times New Roman CYR" w:hAnsi="Times New Roman CYR" w:cs="Times New Roman CYR"/>
          <w:sz w:val="24"/>
          <w:szCs w:val="24"/>
        </w:rPr>
        <w:t xml:space="preserve"> 2023 року не </w:t>
      </w:r>
      <w:proofErr w:type="spellStart"/>
      <w:r>
        <w:rPr>
          <w:rFonts w:ascii="Times New Roman CYR" w:hAnsi="Times New Roman CYR" w:cs="Times New Roman CYR"/>
          <w:sz w:val="24"/>
          <w:szCs w:val="24"/>
        </w:rPr>
        <w:t>вiдбувалося</w:t>
      </w:r>
      <w:proofErr w:type="spellEnd"/>
      <w:r>
        <w:rPr>
          <w:rFonts w:ascii="Times New Roman CYR" w:hAnsi="Times New Roman CYR" w:cs="Times New Roman CYR"/>
          <w:sz w:val="24"/>
          <w:szCs w:val="24"/>
        </w:rPr>
        <w:t xml:space="preserve"> об'єднання </w:t>
      </w:r>
      <w:proofErr w:type="spellStart"/>
      <w:r>
        <w:rPr>
          <w:rFonts w:ascii="Times New Roman CYR" w:hAnsi="Times New Roman CYR" w:cs="Times New Roman CYR"/>
          <w:sz w:val="24"/>
          <w:szCs w:val="24"/>
        </w:rPr>
        <w:t>бiзнесу</w:t>
      </w:r>
      <w:proofErr w:type="spellEnd"/>
      <w:r>
        <w:rPr>
          <w:rFonts w:ascii="Times New Roman CYR" w:hAnsi="Times New Roman CYR" w:cs="Times New Roman CYR"/>
          <w:sz w:val="24"/>
          <w:szCs w:val="24"/>
        </w:rPr>
        <w:t xml:space="preserve">, припинення або прийняття </w:t>
      </w:r>
      <w:proofErr w:type="spellStart"/>
      <w:r>
        <w:rPr>
          <w:rFonts w:ascii="Times New Roman CYR" w:hAnsi="Times New Roman CYR" w:cs="Times New Roman CYR"/>
          <w:sz w:val="24"/>
          <w:szCs w:val="24"/>
        </w:rPr>
        <w:t>рiшення</w:t>
      </w:r>
      <w:proofErr w:type="spellEnd"/>
      <w:r>
        <w:rPr>
          <w:rFonts w:ascii="Times New Roman CYR" w:hAnsi="Times New Roman CYR" w:cs="Times New Roman CYR"/>
          <w:sz w:val="24"/>
          <w:szCs w:val="24"/>
        </w:rPr>
        <w:t xml:space="preserve"> про припинення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iстотного</w:t>
      </w:r>
      <w:proofErr w:type="spellEnd"/>
      <w:r>
        <w:rPr>
          <w:rFonts w:ascii="Times New Roman CYR" w:hAnsi="Times New Roman CYR" w:cs="Times New Roman CYR"/>
          <w:sz w:val="24"/>
          <w:szCs w:val="24"/>
        </w:rPr>
        <w:t xml:space="preserve"> придбання </w:t>
      </w:r>
      <w:proofErr w:type="spellStart"/>
      <w:r>
        <w:rPr>
          <w:rFonts w:ascii="Times New Roman CYR" w:hAnsi="Times New Roman CYR" w:cs="Times New Roman CYR"/>
          <w:sz w:val="24"/>
          <w:szCs w:val="24"/>
        </w:rPr>
        <w:t>активiв</w:t>
      </w:r>
      <w:proofErr w:type="spellEnd"/>
      <w:r>
        <w:rPr>
          <w:rFonts w:ascii="Times New Roman CYR" w:hAnsi="Times New Roman CYR" w:cs="Times New Roman CYR"/>
          <w:sz w:val="24"/>
          <w:szCs w:val="24"/>
        </w:rPr>
        <w:t xml:space="preserve">. </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4-му </w:t>
      </w:r>
      <w:proofErr w:type="spellStart"/>
      <w:r>
        <w:rPr>
          <w:rFonts w:ascii="Times New Roman CYR" w:hAnsi="Times New Roman CYR" w:cs="Times New Roman CYR"/>
          <w:sz w:val="24"/>
          <w:szCs w:val="24"/>
        </w:rPr>
        <w:t>кварталi</w:t>
      </w:r>
      <w:proofErr w:type="spellEnd"/>
      <w:r>
        <w:rPr>
          <w:rFonts w:ascii="Times New Roman CYR" w:hAnsi="Times New Roman CYR" w:cs="Times New Roman CYR"/>
          <w:sz w:val="24"/>
          <w:szCs w:val="24"/>
        </w:rPr>
        <w:t xml:space="preserve"> 2023 року не </w:t>
      </w:r>
      <w:proofErr w:type="spellStart"/>
      <w:r>
        <w:rPr>
          <w:rFonts w:ascii="Times New Roman CYR" w:hAnsi="Times New Roman CYR" w:cs="Times New Roman CYR"/>
          <w:sz w:val="24"/>
          <w:szCs w:val="24"/>
        </w:rPr>
        <w:t>вiдбувалося</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змiн</w:t>
      </w:r>
      <w:proofErr w:type="spellEnd"/>
      <w:r>
        <w:rPr>
          <w:rFonts w:ascii="Times New Roman CYR" w:hAnsi="Times New Roman CYR" w:cs="Times New Roman CYR"/>
          <w:sz w:val="24"/>
          <w:szCs w:val="24"/>
        </w:rPr>
        <w:t xml:space="preserve"> в </w:t>
      </w:r>
      <w:proofErr w:type="spellStart"/>
      <w:r>
        <w:rPr>
          <w:rFonts w:ascii="Times New Roman CYR" w:hAnsi="Times New Roman CYR" w:cs="Times New Roman CYR"/>
          <w:sz w:val="24"/>
          <w:szCs w:val="24"/>
        </w:rPr>
        <w:t>складi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органiв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Товариства.</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Опис основних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та невизначеностей:</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на </w:t>
      </w:r>
      <w:proofErr w:type="spellStart"/>
      <w:r>
        <w:rPr>
          <w:rFonts w:ascii="Times New Roman CYR" w:hAnsi="Times New Roman CYR" w:cs="Times New Roman CYR"/>
          <w:sz w:val="24"/>
          <w:szCs w:val="24"/>
        </w:rPr>
        <w:t>постiйнiй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вiдслiдковує</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здiйснює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суттєвими та </w:t>
      </w:r>
      <w:proofErr w:type="spellStart"/>
      <w:r>
        <w:rPr>
          <w:rFonts w:ascii="Times New Roman CYR" w:hAnsi="Times New Roman CYR" w:cs="Times New Roman CYR"/>
          <w:sz w:val="24"/>
          <w:szCs w:val="24"/>
        </w:rPr>
        <w:t>iншими</w:t>
      </w:r>
      <w:proofErr w:type="spellEnd"/>
      <w:r>
        <w:rPr>
          <w:rFonts w:ascii="Times New Roman CYR" w:hAnsi="Times New Roman CYR" w:cs="Times New Roman CYR"/>
          <w:sz w:val="24"/>
          <w:szCs w:val="24"/>
        </w:rPr>
        <w:t xml:space="preserve"> ризиками та невизначеностями, джерелами яких є як </w:t>
      </w:r>
      <w:proofErr w:type="spellStart"/>
      <w:r>
        <w:rPr>
          <w:rFonts w:ascii="Times New Roman CYR" w:hAnsi="Times New Roman CYR" w:cs="Times New Roman CYR"/>
          <w:sz w:val="24"/>
          <w:szCs w:val="24"/>
        </w:rPr>
        <w:t>зовнiшнє</w:t>
      </w:r>
      <w:proofErr w:type="spellEnd"/>
      <w:r>
        <w:rPr>
          <w:rFonts w:ascii="Times New Roman CYR" w:hAnsi="Times New Roman CYR" w:cs="Times New Roman CYR"/>
          <w:sz w:val="24"/>
          <w:szCs w:val="24"/>
        </w:rPr>
        <w:t xml:space="preserve">, так i </w:t>
      </w:r>
      <w:proofErr w:type="spellStart"/>
      <w:r>
        <w:rPr>
          <w:rFonts w:ascii="Times New Roman CYR" w:hAnsi="Times New Roman CYR" w:cs="Times New Roman CYR"/>
          <w:sz w:val="24"/>
          <w:szCs w:val="24"/>
        </w:rPr>
        <w:t>внутрiшнє</w:t>
      </w:r>
      <w:proofErr w:type="spellEnd"/>
      <w:r>
        <w:rPr>
          <w:rFonts w:ascii="Times New Roman CYR" w:hAnsi="Times New Roman CYR" w:cs="Times New Roman CYR"/>
          <w:sz w:val="24"/>
          <w:szCs w:val="24"/>
        </w:rPr>
        <w:t xml:space="preserve"> середовище, з урахуванням можливих </w:t>
      </w:r>
      <w:proofErr w:type="spellStart"/>
      <w:r>
        <w:rPr>
          <w:rFonts w:ascii="Times New Roman CYR" w:hAnsi="Times New Roman CYR" w:cs="Times New Roman CYR"/>
          <w:sz w:val="24"/>
          <w:szCs w:val="24"/>
        </w:rPr>
        <w:t>майбутнiх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сценарiїв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подiй</w:t>
      </w:r>
      <w:proofErr w:type="spellEnd"/>
      <w:r>
        <w:rPr>
          <w:rFonts w:ascii="Times New Roman CYR" w:hAnsi="Times New Roman CYR" w:cs="Times New Roman CYR"/>
          <w:sz w:val="24"/>
          <w:szCs w:val="24"/>
        </w:rPr>
        <w:t xml:space="preserve">, що можуть мати негативний вплив на </w:t>
      </w:r>
      <w:proofErr w:type="spellStart"/>
      <w:r>
        <w:rPr>
          <w:rFonts w:ascii="Times New Roman CYR" w:hAnsi="Times New Roman CYR" w:cs="Times New Roman CYR"/>
          <w:sz w:val="24"/>
          <w:szCs w:val="24"/>
        </w:rPr>
        <w:t>дiяльнiсть</w:t>
      </w:r>
      <w:proofErr w:type="spellEnd"/>
      <w:r>
        <w:rPr>
          <w:rFonts w:ascii="Times New Roman CYR" w:hAnsi="Times New Roman CYR" w:cs="Times New Roman CYR"/>
          <w:sz w:val="24"/>
          <w:szCs w:val="24"/>
        </w:rPr>
        <w:t xml:space="preserve"> Товариства.</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ризиками,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притаманнi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дiяльностi</w:t>
      </w:r>
      <w:proofErr w:type="spellEnd"/>
      <w:r>
        <w:rPr>
          <w:rFonts w:ascii="Times New Roman CYR" w:hAnsi="Times New Roman CYR" w:cs="Times New Roman CYR"/>
          <w:sz w:val="24"/>
          <w:szCs w:val="24"/>
        </w:rPr>
        <w:t xml:space="preserve"> Товариства, є кредитний, ринковий, </w:t>
      </w:r>
      <w:proofErr w:type="spellStart"/>
      <w:r>
        <w:rPr>
          <w:rFonts w:ascii="Times New Roman CYR" w:hAnsi="Times New Roman CYR" w:cs="Times New Roman CYR"/>
          <w:sz w:val="24"/>
          <w:szCs w:val="24"/>
        </w:rPr>
        <w:t>операцiйний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репутацiйний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стратегiчний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комплаенс</w:t>
      </w:r>
      <w:proofErr w:type="spellEnd"/>
      <w:r>
        <w:rPr>
          <w:rFonts w:ascii="Times New Roman CYR" w:hAnsi="Times New Roman CYR" w:cs="Times New Roman CYR"/>
          <w:sz w:val="24"/>
          <w:szCs w:val="24"/>
        </w:rPr>
        <w:t xml:space="preserve"> ризики та ризик </w:t>
      </w:r>
      <w:proofErr w:type="spellStart"/>
      <w:r>
        <w:rPr>
          <w:rFonts w:ascii="Times New Roman CYR" w:hAnsi="Times New Roman CYR" w:cs="Times New Roman CYR"/>
          <w:sz w:val="24"/>
          <w:szCs w:val="24"/>
        </w:rPr>
        <w:t>лiквiдностi</w:t>
      </w:r>
      <w:proofErr w:type="spellEnd"/>
      <w:r>
        <w:rPr>
          <w:rFonts w:ascii="Times New Roman CYR" w:hAnsi="Times New Roman CYR" w:cs="Times New Roman CYR"/>
          <w:sz w:val="24"/>
          <w:szCs w:val="24"/>
        </w:rPr>
        <w:t xml:space="preserve">. Процес </w:t>
      </w:r>
      <w:proofErr w:type="spellStart"/>
      <w:r>
        <w:rPr>
          <w:rFonts w:ascii="Times New Roman CYR" w:hAnsi="Times New Roman CYR" w:cs="Times New Roman CYR"/>
          <w:sz w:val="24"/>
          <w:szCs w:val="24"/>
        </w:rPr>
        <w:t>управлiння</w:t>
      </w:r>
      <w:proofErr w:type="spellEnd"/>
      <w:r>
        <w:rPr>
          <w:rFonts w:ascii="Times New Roman CYR" w:hAnsi="Times New Roman CYR" w:cs="Times New Roman CYR"/>
          <w:sz w:val="24"/>
          <w:szCs w:val="24"/>
        </w:rPr>
        <w:t xml:space="preserve"> ризиками Товариства  побудований на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моделi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лiнiй</w:t>
      </w:r>
      <w:proofErr w:type="spellEnd"/>
      <w:r>
        <w:rPr>
          <w:rFonts w:ascii="Times New Roman CYR" w:hAnsi="Times New Roman CYR" w:cs="Times New Roman CYR"/>
          <w:sz w:val="24"/>
          <w:szCs w:val="24"/>
        </w:rPr>
        <w:t xml:space="preserve"> захисту та забезпечує участь в ньому </w:t>
      </w:r>
      <w:proofErr w:type="spellStart"/>
      <w:r>
        <w:rPr>
          <w:rFonts w:ascii="Times New Roman CYR" w:hAnsi="Times New Roman CYR" w:cs="Times New Roman CYR"/>
          <w:sz w:val="24"/>
          <w:szCs w:val="24"/>
        </w:rPr>
        <w:t>всiх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працiвникiв</w:t>
      </w:r>
      <w:proofErr w:type="spellEnd"/>
      <w:r>
        <w:rPr>
          <w:rFonts w:ascii="Times New Roman CYR" w:hAnsi="Times New Roman CYR" w:cs="Times New Roman CYR"/>
          <w:sz w:val="24"/>
          <w:szCs w:val="24"/>
        </w:rPr>
        <w:t xml:space="preserve"> Товариства.  </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w:t>
      </w:r>
      <w:proofErr w:type="spellStart"/>
      <w:r>
        <w:rPr>
          <w:rFonts w:ascii="Times New Roman CYR" w:hAnsi="Times New Roman CYR" w:cs="Times New Roman CYR"/>
          <w:sz w:val="24"/>
          <w:szCs w:val="24"/>
        </w:rPr>
        <w:t>придiляє</w:t>
      </w:r>
      <w:proofErr w:type="spellEnd"/>
      <w:r>
        <w:rPr>
          <w:rFonts w:ascii="Times New Roman CYR" w:hAnsi="Times New Roman CYR" w:cs="Times New Roman CYR"/>
          <w:sz w:val="24"/>
          <w:szCs w:val="24"/>
        </w:rPr>
        <w:t xml:space="preserve"> значну увагу </w:t>
      </w:r>
      <w:proofErr w:type="spellStart"/>
      <w:r>
        <w:rPr>
          <w:rFonts w:ascii="Times New Roman CYR" w:hAnsi="Times New Roman CYR" w:cs="Times New Roman CYR"/>
          <w:sz w:val="24"/>
          <w:szCs w:val="24"/>
        </w:rPr>
        <w:t>якостi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внутрiшнiх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процесiв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iншим</w:t>
      </w:r>
      <w:proofErr w:type="spellEnd"/>
      <w:r>
        <w:rPr>
          <w:rFonts w:ascii="Times New Roman CYR" w:hAnsi="Times New Roman CYR" w:cs="Times New Roman CYR"/>
          <w:sz w:val="24"/>
          <w:szCs w:val="24"/>
        </w:rPr>
        <w:t xml:space="preserve"> факторам, </w:t>
      </w:r>
      <w:proofErr w:type="spellStart"/>
      <w:r>
        <w:rPr>
          <w:rFonts w:ascii="Times New Roman CYR" w:hAnsi="Times New Roman CYR" w:cs="Times New Roman CYR"/>
          <w:sz w:val="24"/>
          <w:szCs w:val="24"/>
        </w:rPr>
        <w:t>якi</w:t>
      </w:r>
      <w:proofErr w:type="spellEnd"/>
      <w:r>
        <w:rPr>
          <w:rFonts w:ascii="Times New Roman CYR" w:hAnsi="Times New Roman CYR" w:cs="Times New Roman CYR"/>
          <w:sz w:val="24"/>
          <w:szCs w:val="24"/>
        </w:rPr>
        <w:t xml:space="preserve"> можуть вплинути на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операцiйного</w:t>
      </w:r>
      <w:proofErr w:type="spellEnd"/>
      <w:r>
        <w:rPr>
          <w:rFonts w:ascii="Times New Roman CYR" w:hAnsi="Times New Roman CYR" w:cs="Times New Roman CYR"/>
          <w:sz w:val="24"/>
          <w:szCs w:val="24"/>
        </w:rPr>
        <w:t xml:space="preserve"> ризику Товариства. З метою </w:t>
      </w:r>
      <w:proofErr w:type="spellStart"/>
      <w:r>
        <w:rPr>
          <w:rFonts w:ascii="Times New Roman CYR" w:hAnsi="Times New Roman CYR" w:cs="Times New Roman CYR"/>
          <w:sz w:val="24"/>
          <w:szCs w:val="24"/>
        </w:rPr>
        <w:t>мiнiмiзацiї</w:t>
      </w:r>
      <w:proofErr w:type="spellEnd"/>
      <w:r>
        <w:rPr>
          <w:rFonts w:ascii="Times New Roman CYR" w:hAnsi="Times New Roman CYR" w:cs="Times New Roman CYR"/>
          <w:sz w:val="24"/>
          <w:szCs w:val="24"/>
        </w:rPr>
        <w:t xml:space="preserve"> даного ризику </w:t>
      </w:r>
      <w:proofErr w:type="spellStart"/>
      <w:r>
        <w:rPr>
          <w:rFonts w:ascii="Times New Roman CYR" w:hAnsi="Times New Roman CYR" w:cs="Times New Roman CYR"/>
          <w:sz w:val="24"/>
          <w:szCs w:val="24"/>
        </w:rPr>
        <w:t>здiйснюється</w:t>
      </w:r>
      <w:proofErr w:type="spellEnd"/>
      <w:r>
        <w:rPr>
          <w:rFonts w:ascii="Times New Roman CYR" w:hAnsi="Times New Roman CYR" w:cs="Times New Roman CYR"/>
          <w:sz w:val="24"/>
          <w:szCs w:val="24"/>
        </w:rPr>
        <w:t xml:space="preserve">, як превентивний </w:t>
      </w:r>
      <w:proofErr w:type="spellStart"/>
      <w:r>
        <w:rPr>
          <w:rFonts w:ascii="Times New Roman CYR" w:hAnsi="Times New Roman CYR" w:cs="Times New Roman CYR"/>
          <w:sz w:val="24"/>
          <w:szCs w:val="24"/>
        </w:rPr>
        <w:t>аналiз</w:t>
      </w:r>
      <w:proofErr w:type="spellEnd"/>
      <w:r>
        <w:rPr>
          <w:rFonts w:ascii="Times New Roman CYR" w:hAnsi="Times New Roman CYR" w:cs="Times New Roman CYR"/>
          <w:sz w:val="24"/>
          <w:szCs w:val="24"/>
        </w:rPr>
        <w:t xml:space="preserve"> та усунення можливих джерел </w:t>
      </w:r>
      <w:proofErr w:type="spellStart"/>
      <w:r>
        <w:rPr>
          <w:rFonts w:ascii="Times New Roman CYR" w:hAnsi="Times New Roman CYR" w:cs="Times New Roman CYR"/>
          <w:sz w:val="24"/>
          <w:szCs w:val="24"/>
        </w:rPr>
        <w:t>операцiйного</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iнформацiйного</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так i розробка </w:t>
      </w:r>
      <w:proofErr w:type="spellStart"/>
      <w:r>
        <w:rPr>
          <w:rFonts w:ascii="Times New Roman CYR" w:hAnsi="Times New Roman CYR" w:cs="Times New Roman CYR"/>
          <w:sz w:val="24"/>
          <w:szCs w:val="24"/>
        </w:rPr>
        <w:t>планiв</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заходiв</w:t>
      </w:r>
      <w:proofErr w:type="spellEnd"/>
      <w:r>
        <w:rPr>
          <w:rFonts w:ascii="Times New Roman CYR" w:hAnsi="Times New Roman CYR" w:cs="Times New Roman CYR"/>
          <w:sz w:val="24"/>
          <w:szCs w:val="24"/>
        </w:rPr>
        <w:t xml:space="preserve"> для недопущення їх. </w:t>
      </w:r>
    </w:p>
    <w:p w:rsidR="00190F8B" w:rsidRDefault="00190F8B">
      <w:pPr>
        <w:widowControl w:val="0"/>
        <w:autoSpaceDE w:val="0"/>
        <w:autoSpaceDN w:val="0"/>
        <w:adjustRightInd w:val="0"/>
        <w:spacing w:after="0" w:line="240" w:lineRule="auto"/>
        <w:jc w:val="both"/>
        <w:rPr>
          <w:rFonts w:ascii="Times New Roman CYR" w:hAnsi="Times New Roman CYR" w:cs="Times New Roman CYR"/>
          <w:sz w:val="24"/>
          <w:szCs w:val="24"/>
        </w:rPr>
      </w:pPr>
    </w:p>
    <w:p w:rsidR="00190F8B" w:rsidRDefault="008E184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на </w:t>
      </w:r>
      <w:proofErr w:type="spellStart"/>
      <w:r>
        <w:rPr>
          <w:rFonts w:ascii="Times New Roman CYR" w:hAnsi="Times New Roman CYR" w:cs="Times New Roman CYR"/>
          <w:sz w:val="24"/>
          <w:szCs w:val="24"/>
        </w:rPr>
        <w:t>постiйнiй</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основi</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пiдтримує</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рiвень</w:t>
      </w:r>
      <w:proofErr w:type="spellEnd"/>
      <w:r>
        <w:rPr>
          <w:rFonts w:ascii="Times New Roman CYR" w:hAnsi="Times New Roman CYR" w:cs="Times New Roman CYR"/>
          <w:sz w:val="24"/>
          <w:szCs w:val="24"/>
        </w:rPr>
        <w:t xml:space="preserve"> власного </w:t>
      </w:r>
      <w:proofErr w:type="spellStart"/>
      <w:r>
        <w:rPr>
          <w:rFonts w:ascii="Times New Roman CYR" w:hAnsi="Times New Roman CYR" w:cs="Times New Roman CYR"/>
          <w:sz w:val="24"/>
          <w:szCs w:val="24"/>
        </w:rPr>
        <w:t>капiталу</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достатнiй</w:t>
      </w:r>
      <w:proofErr w:type="spellEnd"/>
      <w:r>
        <w:rPr>
          <w:rFonts w:ascii="Times New Roman CYR" w:hAnsi="Times New Roman CYR" w:cs="Times New Roman CYR"/>
          <w:sz w:val="24"/>
          <w:szCs w:val="24"/>
        </w:rPr>
        <w:t xml:space="preserve"> для покриття </w:t>
      </w:r>
      <w:proofErr w:type="spellStart"/>
      <w:r>
        <w:rPr>
          <w:rFonts w:ascii="Times New Roman CYR" w:hAnsi="Times New Roman CYR" w:cs="Times New Roman CYR"/>
          <w:sz w:val="24"/>
          <w:szCs w:val="24"/>
        </w:rPr>
        <w:t>ризикiв</w:t>
      </w:r>
      <w:proofErr w:type="spellEnd"/>
      <w:r>
        <w:rPr>
          <w:rFonts w:ascii="Times New Roman CYR" w:hAnsi="Times New Roman CYR" w:cs="Times New Roman CYR"/>
          <w:sz w:val="24"/>
          <w:szCs w:val="24"/>
        </w:rPr>
        <w:t xml:space="preserve">, в тому </w:t>
      </w:r>
      <w:proofErr w:type="spellStart"/>
      <w:r>
        <w:rPr>
          <w:rFonts w:ascii="Times New Roman CYR" w:hAnsi="Times New Roman CYR" w:cs="Times New Roman CYR"/>
          <w:sz w:val="24"/>
          <w:szCs w:val="24"/>
        </w:rPr>
        <w:t>числi</w:t>
      </w:r>
      <w:proofErr w:type="spellEnd"/>
      <w:r>
        <w:rPr>
          <w:rFonts w:ascii="Times New Roman CYR" w:hAnsi="Times New Roman CYR" w:cs="Times New Roman CYR"/>
          <w:sz w:val="24"/>
          <w:szCs w:val="24"/>
        </w:rPr>
        <w:t xml:space="preserve"> з урахуванням можливих </w:t>
      </w:r>
      <w:proofErr w:type="spellStart"/>
      <w:r>
        <w:rPr>
          <w:rFonts w:ascii="Times New Roman CYR" w:hAnsi="Times New Roman CYR" w:cs="Times New Roman CYR"/>
          <w:sz w:val="24"/>
          <w:szCs w:val="24"/>
        </w:rPr>
        <w:t>майбутнiх</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сценарiїв</w:t>
      </w:r>
      <w:proofErr w:type="spellEnd"/>
      <w:r>
        <w:rPr>
          <w:rFonts w:ascii="Times New Roman CYR" w:hAnsi="Times New Roman CYR" w:cs="Times New Roman CYR"/>
          <w:sz w:val="24"/>
          <w:szCs w:val="24"/>
        </w:rPr>
        <w:t xml:space="preserve"> та </w:t>
      </w:r>
      <w:proofErr w:type="spellStart"/>
      <w:r>
        <w:rPr>
          <w:rFonts w:ascii="Times New Roman CYR" w:hAnsi="Times New Roman CYR" w:cs="Times New Roman CYR"/>
          <w:sz w:val="24"/>
          <w:szCs w:val="24"/>
        </w:rPr>
        <w:t>подiй</w:t>
      </w:r>
      <w:proofErr w:type="spellEnd"/>
      <w:r>
        <w:rPr>
          <w:rFonts w:ascii="Times New Roman CYR" w:hAnsi="Times New Roman CYR" w:cs="Times New Roman CYR"/>
          <w:sz w:val="24"/>
          <w:szCs w:val="24"/>
        </w:rPr>
        <w:t>.</w:t>
      </w:r>
    </w:p>
    <w:p w:rsidR="008E184E" w:rsidRDefault="008E184E">
      <w:pPr>
        <w:widowControl w:val="0"/>
        <w:autoSpaceDE w:val="0"/>
        <w:autoSpaceDN w:val="0"/>
        <w:adjustRightInd w:val="0"/>
        <w:spacing w:after="0" w:line="240" w:lineRule="auto"/>
        <w:rPr>
          <w:rFonts w:ascii="Times New Roman CYR" w:hAnsi="Times New Roman CYR" w:cs="Times New Roman CYR"/>
          <w:sz w:val="24"/>
          <w:szCs w:val="24"/>
        </w:rPr>
      </w:pPr>
    </w:p>
    <w:sectPr w:rsidR="008E184E" w:rsidSect="00190F8B">
      <w:pgSz w:w="12240" w:h="15840"/>
      <w:pgMar w:top="850" w:right="850" w:bottom="850" w:left="1400" w:header="708" w:footer="708"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641F79"/>
    <w:rsid w:val="00190F8B"/>
    <w:rsid w:val="001E6249"/>
    <w:rsid w:val="00641F79"/>
    <w:rsid w:val="008E184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F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13493</Words>
  <Characters>7692</Characters>
  <Application>Microsoft Office Word</Application>
  <DocSecurity>0</DocSecurity>
  <Lines>64</Lines>
  <Paragraphs>42</Paragraphs>
  <ScaleCrop>false</ScaleCrop>
  <Company/>
  <LinksUpToDate>false</LinksUpToDate>
  <CharactersWithSpaces>21143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3</cp:revision>
  <dcterms:created xsi:type="dcterms:W3CDTF">2024-01-29T23:59:00Z</dcterms:created>
  <dcterms:modified xsi:type="dcterms:W3CDTF">2024-01-30T07:32:00Z</dcterms:modified>
</cp:coreProperties>
</file>